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trat7"/>
        <w:spacing w:lineRule="auto" w:line="240"/>
        <w:rPr/>
      </w:pPr>
      <w:r>
        <w:rPr>
          <w:i w:val="false"/>
          <w:iCs w:val="false"/>
        </w:rPr>
        <w:t xml:space="preserve">DZŪKIJOS KAIMO PLĖTROS PARTNERIŲ ASOCIACIJOS (DZŪKIJOS VVG) </w:t>
      </w:r>
      <w:r>
        <w:rPr/>
        <w:t xml:space="preserve">VIETOS VEIKLOS GRUPĖS </w:t>
      </w:r>
    </w:p>
    <w:p>
      <w:pPr>
        <w:pStyle w:val="Antrat7"/>
        <w:spacing w:lineRule="auto" w:line="240"/>
        <w:rPr/>
      </w:pPr>
      <w:r>
        <w:rPr/>
        <w:t>VIETOS PROJEKTŲ ATRANKOS KOMITETO 2019  M. BIRŽELIO 18 D.</w:t>
      </w:r>
      <w:r>
        <w:rPr>
          <w:i/>
        </w:rPr>
        <w:t xml:space="preserve"> </w:t>
      </w:r>
      <w:r>
        <w:rPr/>
        <w:t xml:space="preserve">POSĖDŽIO </w:t>
      </w:r>
    </w:p>
    <w:p>
      <w:pPr>
        <w:pStyle w:val="Antrat7"/>
        <w:spacing w:lineRule="auto" w:line="240"/>
        <w:rPr/>
      </w:pPr>
      <w:r>
        <w:rPr/>
        <w:t>PROTOKOLO NUTARIAMOJI DALIS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2019 m. birželio 18 d.</w:t>
      </w:r>
      <w:r>
        <w:rPr>
          <w:i/>
        </w:rPr>
        <w:t xml:space="preserve"> </w:t>
      </w:r>
      <w:r>
        <w:rPr/>
        <w:t xml:space="preserve">Nr. </w:t>
      </w:r>
      <w:r>
        <w:rPr>
          <w:rStyle w:val="FootnoteCharacters"/>
          <w:i/>
        </w:rPr>
        <w:t xml:space="preserve"> </w:t>
      </w:r>
      <w:r>
        <w:rPr>
          <w:rStyle w:val="FootnoteCharacters"/>
          <w:i w:val="false"/>
          <w:iCs w:val="false"/>
          <w:position w:val="0"/>
          <w:sz w:val="24"/>
          <w:sz w:val="24"/>
          <w:vertAlign w:val="baseline"/>
        </w:rPr>
        <w:t>3</w:t>
      </w:r>
    </w:p>
    <w:p>
      <w:pPr>
        <w:pStyle w:val="Normal"/>
        <w:jc w:val="center"/>
        <w:rPr/>
      </w:pPr>
      <w:r>
        <w:rPr>
          <w:rStyle w:val="FootnoteCharacters"/>
          <w:i w:val="false"/>
          <w:iCs w:val="false"/>
          <w:position w:val="0"/>
          <w:sz w:val="24"/>
          <w:sz w:val="24"/>
          <w:vertAlign w:val="baseline"/>
        </w:rPr>
        <w:t>L</w:t>
      </w:r>
      <w:r>
        <w:rPr/>
        <w:t>azdijai</w:t>
      </w:r>
    </w:p>
    <w:p>
      <w:pPr>
        <w:pStyle w:val="Normal"/>
        <w:spacing w:lineRule="auto" w:line="240"/>
        <w:ind w:left="6" w:firstLine="420"/>
        <w:rPr>
          <w:lang w:eastAsia="lt-LT"/>
        </w:rPr>
      </w:pPr>
      <w:r>
        <w:rPr>
          <w:lang w:eastAsia="lt-LT"/>
        </w:rPr>
      </w:r>
    </w:p>
    <w:p>
      <w:pPr>
        <w:pStyle w:val="Normal"/>
        <w:spacing w:lineRule="auto" w:line="240"/>
        <w:ind w:left="6" w:firstLine="420"/>
        <w:rPr/>
      </w:pPr>
      <w:r>
        <w:rPr>
          <w:lang w:eastAsia="lt-LT"/>
        </w:rPr>
        <w:t xml:space="preserve">SVARSTYTA. Vietos projektų, pateiktų pagal </w:t>
      </w:r>
      <w:r>
        <w:rPr>
          <w:u w:val="none"/>
          <w:lang w:eastAsia="lt-LT"/>
        </w:rPr>
        <w:t>Dzūkijos kaimo plėtros partnerių asociacijos  (Dzūkijos VVG) vietos veiklos grupės vietos plėtros strategijos ,,Lazdijų rajono kaimo plėtros strategijos 2016-2023 metams</w:t>
      </w:r>
      <w:r>
        <w:rPr>
          <w:lang w:eastAsia="lt-LT"/>
        </w:rPr>
        <w:t xml:space="preserve">“ priemones: </w:t>
      </w:r>
      <w:r>
        <w:rPr>
          <w:b/>
          <w:lang w:eastAsia="lt-LT"/>
        </w:rPr>
        <w:t xml:space="preserve">„Atsinaujinančių energijos išteklių tiekimas, šalutinių produktų perdirbimas ir naudojimas“ Nr. LEADER-19.2-SAVA-5, ,,Investicijos į materialųjį turtą“ Nr. LEADER-19.2-4, veiklos sritį „Parama žemės ūkio produktų perdirbimui ir rinkodarai ir (arba) plėtrai “  Nr. LEADER-19.2-4.2  ir </w:t>
      </w:r>
      <w:r>
        <w:rPr>
          <w:b/>
          <w:bCs/>
          <w:i w:val="false"/>
          <w:iCs w:val="false"/>
          <w:spacing w:val="-1"/>
          <w:sz w:val="24"/>
          <w:szCs w:val="24"/>
          <w:lang w:val="lt-LT" w:eastAsia="en-US" w:bidi="ar-SA"/>
        </w:rPr>
        <w:t>„Ūkio ir verslo plėtra“ Nr.  LEADER-19.2-6,  veiklos sritis ,,Parama ne žemės ūkio verslui kaimo vietovėse plėtoti“ Nr.  LEADER-19.2-6.4</w:t>
      </w:r>
      <w:r>
        <w:rPr>
          <w:b/>
          <w:bCs/>
          <w:i/>
          <w:spacing w:val="-1"/>
          <w:sz w:val="24"/>
          <w:szCs w:val="24"/>
          <w:lang w:val="lt-LT" w:eastAsia="en-US" w:bidi="ar-SA"/>
        </w:rPr>
        <w:t>.</w:t>
      </w:r>
      <w:r>
        <w:rPr>
          <w:lang w:eastAsia="lt-LT"/>
        </w:rPr>
        <w:t xml:space="preserve"> atranka.</w:t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/>
      </w:pPr>
      <w:r>
        <w:rPr/>
        <w:t xml:space="preserve">NUTARTA. Vadovaujantis </w:t>
      </w:r>
      <w:r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>
        <w:rPr/>
        <w:t>, 4 priedo „Vietos plėtros strategijos vykdytojos sudaromo vietos projektų atrankos komiteto teisių ir pareigų, veiklos principų, sprendimų priėmimo tvarkos aprašas“</w:t>
      </w:r>
      <w:r>
        <w:rPr>
          <w:i/>
        </w:rPr>
        <w:t xml:space="preserve"> </w:t>
      </w:r>
      <w:r>
        <w:rPr/>
        <w:t>8 punktu bei a</w:t>
      </w:r>
      <w:r>
        <w:rPr>
          <w:lang w:eastAsia="lt-LT"/>
        </w:rPr>
        <w:t xml:space="preserve">tsižvelgiant į </w:t>
      </w:r>
      <w:r>
        <w:rPr>
          <w:u w:val="none"/>
          <w:lang w:eastAsia="lt-LT"/>
        </w:rPr>
        <w:t xml:space="preserve">Dzūkijos kaimo plėtros partnerių asociacijos  (Dzūkijos VVG) </w:t>
      </w:r>
      <w:r>
        <w:rPr>
          <w:i/>
          <w:lang w:eastAsia="lt-LT"/>
        </w:rPr>
        <w:t xml:space="preserve"> </w:t>
      </w:r>
      <w:r>
        <w:rPr>
          <w:lang w:eastAsia="lt-LT"/>
        </w:rPr>
        <w:t>vietos veiklos grupės pateiktas vietos projektų vertinimo ataskaitas, priimti šiuos sprendimus:</w:t>
      </w:r>
    </w:p>
    <w:p>
      <w:pPr>
        <w:pStyle w:val="Normal"/>
        <w:spacing w:lineRule="auto" w:line="240"/>
        <w:ind w:left="426" w:hanging="0"/>
        <w:rPr/>
      </w:pPr>
      <w:r>
        <w:rPr>
          <w:b/>
          <w:bCs/>
          <w:lang w:eastAsia="lt-LT"/>
        </w:rPr>
        <w:t>1. Pritarti šiems vietos projektams ir pradėti kitą vertinimo etapą:</w:t>
      </w:r>
    </w:p>
    <w:tbl>
      <w:tblPr>
        <w:tblW w:w="15030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8"/>
        <w:gridCol w:w="1725"/>
        <w:gridCol w:w="2641"/>
        <w:gridCol w:w="3062"/>
        <w:gridCol w:w="1590"/>
        <w:gridCol w:w="1710"/>
        <w:gridCol w:w="3673"/>
      </w:tblGrid>
      <w:tr>
        <w:trPr>
          <w:trHeight w:val="1974" w:hRule="atLeast"/>
          <w:cantSplit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</w:rPr>
              <w:t>Vietos projekto paraiškos atpažinties (registracijos) kodas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Pareiškėjo pavadinimas / vardas, pavardė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Vietos projekto pavadinimas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Vietos projekto pridėtinė vertė (kokybė) balais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Prašoma paramos suma, Eur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</w:rPr>
              <w:t>Sprendimas</w:t>
            </w:r>
          </w:p>
        </w:tc>
      </w:tr>
      <w:tr>
        <w:trPr>
          <w:trHeight w:val="325" w:hRule="atLeast"/>
          <w:cantSplit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10" w:hanging="0"/>
              <w:jc w:val="center"/>
              <w:rPr/>
            </w:pPr>
            <w:r>
              <w:rPr>
                <w:b/>
              </w:rPr>
              <w:t>7</w:t>
            </w:r>
          </w:p>
        </w:tc>
      </w:tr>
      <w:tr>
        <w:trPr>
          <w:trHeight w:val="251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1296"/>
                <w:tab w:val="left" w:pos="265" w:leader="none"/>
              </w:tabs>
              <w:spacing w:lineRule="auto" w:line="240" w:before="0" w:after="0"/>
              <w:ind w:left="142" w:hanging="0"/>
              <w:contextualSpacing/>
              <w:jc w:val="both"/>
              <w:rPr/>
            </w:pPr>
            <w:r>
              <w:rPr>
                <w:rFonts w:cs="Times New Roman"/>
                <w:b/>
                <w:bCs/>
                <w:i w:val="false"/>
                <w:iCs w:val="false"/>
                <w:sz w:val="22"/>
                <w:szCs w:val="20"/>
                <w:lang w:val="lt-LT" w:eastAsia="en-US" w:bidi="ar-SA"/>
              </w:rPr>
              <w:t xml:space="preserve">1. </w:t>
            </w:r>
            <w:r>
              <w:rPr>
                <w:rFonts w:cs="Times New Roman"/>
                <w:b/>
                <w:i w:val="false"/>
                <w:iCs w:val="false"/>
                <w:sz w:val="22"/>
                <w:szCs w:val="20"/>
                <w:lang w:val="lt-LT" w:eastAsia="en-US" w:bidi="ar-SA"/>
              </w:rPr>
              <w:t xml:space="preserve">VPS priemonė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„Atsinaujinančių</w:t>
            </w:r>
            <w:r>
              <w:rPr>
                <w:rFonts w:eastAsia="Times New Roman" w:cs="Times New Roman"/>
                <w:b/>
                <w:i w:val="false"/>
                <w:iCs w:val="false"/>
                <w:spacing w:val="7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energijos</w:t>
            </w:r>
            <w:r>
              <w:rPr>
                <w:rFonts w:eastAsia="Times New Roman" w:cs="Times New Roman"/>
                <w:b/>
                <w:i w:val="false"/>
                <w:iCs w:val="false"/>
                <w:spacing w:val="5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išteklių</w:t>
            </w:r>
            <w:r>
              <w:rPr>
                <w:rFonts w:eastAsia="Times New Roman" w:cs="Times New Roman"/>
                <w:b/>
                <w:i w:val="false"/>
                <w:iCs w:val="false"/>
                <w:spacing w:val="5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tiekimas,</w:t>
            </w:r>
            <w:r>
              <w:rPr>
                <w:rFonts w:eastAsia="Times New Roman" w:cs="Times New Roman"/>
                <w:b/>
                <w:i w:val="false"/>
                <w:iCs w:val="false"/>
                <w:spacing w:val="7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šalutinių</w:t>
            </w:r>
            <w:r>
              <w:rPr>
                <w:rFonts w:eastAsia="Times New Roman" w:cs="Times New Roman"/>
                <w:b/>
                <w:i w:val="false"/>
                <w:iCs w:val="false"/>
                <w:spacing w:val="7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produktų</w:t>
            </w:r>
            <w:r>
              <w:rPr>
                <w:rFonts w:eastAsia="Times New Roman" w:cs="Times New Roman"/>
                <w:b/>
                <w:i w:val="false"/>
                <w:iCs w:val="false"/>
                <w:spacing w:val="7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perdirbimas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15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0"/>
                <w:lang w:val="lt-LT" w:eastAsia="en-US" w:bidi="ar-SA"/>
              </w:rPr>
              <w:t>ir</w:t>
            </w:r>
            <w:r>
              <w:rPr>
                <w:rFonts w:eastAsia="Times New Roman" w:cs="Times New Roman"/>
                <w:b/>
                <w:i w:val="false"/>
                <w:iCs w:val="false"/>
                <w:spacing w:val="69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naudojimas“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Nr.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0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spacing w:val="-1"/>
                <w:sz w:val="22"/>
                <w:szCs w:val="20"/>
                <w:lang w:val="lt-LT" w:eastAsia="en-US" w:bidi="ar-SA"/>
              </w:rPr>
              <w:t>LEADER-19.2-SAVA-5</w:t>
            </w:r>
          </w:p>
        </w:tc>
      </w:tr>
      <w:tr>
        <w:trPr>
          <w:trHeight w:val="2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LAZD-LEADER-5C-D-9-4-2019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Deimantė Aidukaitė-Mikelionienė (ūkininkė)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D. Aidukaitės-Mikelionienės biokuro ruoša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eastAsia="lt-LT"/>
              </w:rPr>
              <w:t>49 824,00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>
        <w:trPr>
          <w:trHeight w:val="38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2.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LAZD-LEADER-5C-D-9-6-2019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UAB ,,Litekma”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UAB ,,Litekma” atsinaujinančių energijos išteklių verslo kūrimas ir plėtra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40 600,00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>
        <w:trPr>
          <w:trHeight w:val="3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1296"/>
                <w:tab w:val="left" w:pos="301" w:leader="none"/>
              </w:tabs>
              <w:bidi w:val="0"/>
              <w:spacing w:lineRule="auto" w:line="240" w:before="0" w:after="0"/>
              <w:ind w:left="142" w:hanging="0"/>
              <w:jc w:val="both"/>
              <w:rPr/>
            </w:pPr>
            <w:r>
              <w:rPr>
                <w:rFonts w:cs="Times New Roman"/>
                <w:b/>
                <w:bCs/>
                <w:i w:val="false"/>
                <w:iCs w:val="false"/>
                <w:sz w:val="22"/>
                <w:szCs w:val="24"/>
                <w:lang w:val="lt-LT" w:eastAsia="en-US" w:bidi="ar-SA"/>
              </w:rPr>
              <w:t xml:space="preserve">2. </w:t>
            </w:r>
            <w:r>
              <w:rPr>
                <w:rFonts w:cs="Times New Roman"/>
                <w:b/>
                <w:i w:val="false"/>
                <w:iCs w:val="false"/>
                <w:sz w:val="22"/>
                <w:szCs w:val="24"/>
                <w:lang w:val="lt-LT" w:eastAsia="en-US" w:bidi="ar-SA"/>
              </w:rPr>
              <w:t>VPS priemonė „Investicijos į materialųjį turtą“ Nr. LEADER-19.2-4</w:t>
            </w:r>
            <w:r>
              <w:rPr>
                <w:rFonts w:cs="Times New Roman"/>
                <w:b/>
                <w:i w:val="false"/>
                <w:iCs w:val="false"/>
                <w:sz w:val="20"/>
                <w:szCs w:val="24"/>
                <w:lang w:val="lt-LT" w:eastAsia="en-US" w:bidi="ar-SA"/>
              </w:rPr>
              <w:t xml:space="preserve">, </w:t>
            </w:r>
            <w:r>
              <w:rPr>
                <w:rFonts w:cs="Times New Roman"/>
                <w:b/>
                <w:i w:val="false"/>
                <w:iCs w:val="false"/>
                <w:sz w:val="22"/>
                <w:szCs w:val="24"/>
                <w:lang w:val="lt-LT" w:eastAsia="en-US" w:bidi="ar-SA"/>
              </w:rPr>
              <w:t>veiklos sritis „Parama žemės ūkio produktų perdirbimui ir rinkodarai ir (arba) plėtrai “</w:t>
            </w:r>
            <w:r>
              <w:rPr>
                <w:rFonts w:cs="Times New Roman"/>
                <w:b/>
                <w:i w:val="false"/>
                <w:iCs w:val="false"/>
                <w:sz w:val="20"/>
                <w:szCs w:val="24"/>
                <w:lang w:val="lt-LT" w:eastAsia="en-US" w:bidi="ar-SA"/>
              </w:rPr>
              <w:t xml:space="preserve"> </w:t>
            </w:r>
            <w:r>
              <w:rPr>
                <w:rFonts w:cs="Times New Roman"/>
                <w:b/>
                <w:i w:val="false"/>
                <w:iCs w:val="false"/>
                <w:sz w:val="22"/>
                <w:szCs w:val="24"/>
                <w:lang w:val="lt-LT" w:eastAsia="en-US" w:bidi="ar-SA"/>
              </w:rPr>
              <w:t xml:space="preserve"> Nr.LEADER-19.2-4.2</w:t>
            </w:r>
          </w:p>
        </w:tc>
      </w:tr>
      <w:tr>
        <w:trPr>
          <w:trHeight w:val="2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LAZD-LEADER-3A-D-9-3-2019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Urbonavičius (ūkininkas)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lt-LT" w:eastAsia="en-US" w:bidi="ar-SA"/>
              </w:rPr>
              <w:t>Vaisių, uogų ir daržovių perdirbimo cechas Seirijuose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>
        <w:trPr>
          <w:trHeight w:val="20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3. VPS priemonė „Ūkio ir verslo plėtra“ Nr. LEADER -19.2-6, veiklos sritis  „Parama ne žemės ūkio verslui kaimo vietovėse plėtoti“  Nr. LEADER-19.2-6.4</w:t>
            </w:r>
          </w:p>
        </w:tc>
      </w:tr>
      <w:tr>
        <w:trPr>
          <w:trHeight w:val="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2"/>
                <w:szCs w:val="22"/>
              </w:rPr>
              <w:t>LAZD-LEADER-6A-D-9-1-2019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UAB ,,Auroros paslaugos”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2"/>
                <w:szCs w:val="22"/>
              </w:rPr>
              <w:t>Bendrovės veiklos plėtra ir modernizavimas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70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80 000,00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</w:tbl>
    <w:p>
      <w:pPr>
        <w:pStyle w:val="Normal"/>
        <w:spacing w:lineRule="auto" w:line="240"/>
        <w:ind w:firstLine="425"/>
        <w:rPr/>
      </w:pPr>
      <w:r>
        <w:rPr>
          <w:b/>
          <w:bCs/>
        </w:rPr>
        <w:t xml:space="preserve">3. </w:t>
      </w:r>
      <w:r>
        <w:rPr>
          <w:b/>
          <w:bCs/>
          <w:lang w:eastAsia="lt-LT"/>
        </w:rPr>
        <w:t>Patvirtinti šį vietos projektų rezervinį sąrašą:</w:t>
      </w:r>
    </w:p>
    <w:tbl>
      <w:tblPr>
        <w:tblpPr w:bottomFromText="0" w:horzAnchor="margin" w:leftFromText="180" w:rightFromText="180" w:tblpX="61" w:tblpY="170" w:topFromText="0" w:vertAnchor="text"/>
        <w:tblW w:w="15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2100"/>
        <w:gridCol w:w="3179"/>
        <w:gridCol w:w="3060"/>
        <w:gridCol w:w="2895"/>
        <w:gridCol w:w="3165"/>
      </w:tblGrid>
      <w:tr>
        <w:trPr>
          <w:trHeight w:val="274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Vietos projekto paraiškos atpažinties (registracijos) kodas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</w:rPr>
              <w:t>Pareiškėjo pavadinimas / vardas ir pavardė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Vietos projekto pavadinimas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Pridėtinės vertės (kokybės) balas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Prašoma paramos suma, Eur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274" w:hRule="atLeast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b/>
                <w:szCs w:val="24"/>
              </w:rPr>
              <w:t xml:space="preserve">1. </w:t>
            </w:r>
            <w:r>
              <w:rPr>
                <w:rFonts w:cs="Times New Roman"/>
                <w:b/>
                <w:sz w:val="22"/>
                <w:szCs w:val="24"/>
                <w:lang w:val="lt-LT" w:eastAsia="en-US" w:bidi="ar-SA"/>
              </w:rPr>
              <w:t xml:space="preserve">VPS priemonė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„Atsinaujinančių</w:t>
            </w:r>
            <w:r>
              <w:rPr>
                <w:rFonts w:eastAsia="Times New Roman" w:cs="Times New Roman"/>
                <w:b/>
                <w:spacing w:val="7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energijos</w:t>
            </w:r>
            <w:r>
              <w:rPr>
                <w:rFonts w:eastAsia="Times New Roman" w:cs="Times New Roman"/>
                <w:b/>
                <w:spacing w:val="5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išteklių</w:t>
            </w:r>
            <w:r>
              <w:rPr>
                <w:rFonts w:eastAsia="Times New Roman" w:cs="Times New Roman"/>
                <w:b/>
                <w:spacing w:val="5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tiekimas,</w:t>
            </w:r>
            <w:r>
              <w:rPr>
                <w:rFonts w:eastAsia="Times New Roman" w:cs="Times New Roman"/>
                <w:b/>
                <w:spacing w:val="7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šalutinių</w:t>
            </w:r>
            <w:r>
              <w:rPr>
                <w:rFonts w:eastAsia="Times New Roman" w:cs="Times New Roman"/>
                <w:b/>
                <w:spacing w:val="7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produktų</w:t>
            </w:r>
            <w:r>
              <w:rPr>
                <w:rFonts w:eastAsia="Times New Roman" w:cs="Times New Roman"/>
                <w:b/>
                <w:spacing w:val="7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perdirbimas</w:t>
            </w:r>
            <w:r>
              <w:rPr>
                <w:rFonts w:eastAsia="Times New Roman" w:cs="Times New Roman"/>
                <w:b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15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4"/>
                <w:lang w:val="lt-LT" w:eastAsia="en-US" w:bidi="ar-SA"/>
              </w:rPr>
              <w:t>ir</w:t>
            </w:r>
            <w:r>
              <w:rPr>
                <w:rFonts w:eastAsia="Times New Roman" w:cs="Times New Roman"/>
                <w:b/>
                <w:spacing w:val="69"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naudojimas“</w:t>
            </w:r>
            <w:r>
              <w:rPr>
                <w:rFonts w:eastAsia="Times New Roman" w:cs="Times New Roman"/>
                <w:b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Nr.</w:t>
            </w:r>
            <w:r>
              <w:rPr>
                <w:rFonts w:eastAsia="Times New Roman" w:cs="Times New Roman"/>
                <w:b/>
                <w:sz w:val="22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sz w:val="22"/>
                <w:szCs w:val="24"/>
                <w:lang w:val="lt-LT" w:eastAsia="en-US" w:bidi="ar-SA"/>
              </w:rPr>
              <w:t>LEADER-19.2-SAVA-5</w:t>
            </w:r>
            <w:r>
              <w:rPr>
                <w:rFonts w:eastAsia="Times New Roman" w:cs="Times New Roman"/>
                <w:b/>
                <w:spacing w:val="2"/>
                <w:sz w:val="22"/>
                <w:szCs w:val="24"/>
                <w:lang w:val="lt-LT" w:eastAsia="en-US" w:bidi="ar-SA"/>
              </w:rPr>
              <w:t xml:space="preserve"> 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 w:val="false"/>
                <w:b w:val="false"/>
                <w:bCs w:val="false"/>
                <w:sz w:val="22"/>
                <w:lang w:val="lt-LT" w:eastAsia="en-US" w:bidi="ar-SA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lt-LT" w:eastAsia="en-US" w:bidi="ar-SA"/>
              </w:rPr>
              <w:t>LAZD-LEADER-5C-D-9-5-2019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lang w:val="lt-LT" w:eastAsia="en-US" w:bidi="ar-SA"/>
              </w:rPr>
              <w:t>Tomas Mikelionis (ūkininkas)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lang w:val="lt-LT" w:eastAsia="en-US" w:bidi="ar-SA"/>
              </w:rPr>
              <w:t>T. Mikelionio biokuro ruoša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49 407,00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/>
            </w:pPr>
            <w:r>
              <w:rPr>
                <w:i w:val="false"/>
                <w:iCs w:val="false"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lt-LT" w:eastAsia="en-US" w:bidi="ar-SA"/>
              </w:rPr>
              <w:t>LAZD-LEADER-5C-D-9-2-2019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,,Girana“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lt-LT" w:eastAsia="en-US" w:bidi="ar-SA"/>
              </w:rPr>
              <w:t>MB ,,Girana“ verslo plėtra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</w:tr>
      <w:tr>
        <w:trPr>
          <w:trHeight w:val="274" w:hRule="atLeast"/>
        </w:trPr>
        <w:tc>
          <w:tcPr>
            <w:tcW w:w="1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IŠ VISO: 99 407,00</w:t>
            </w:r>
          </w:p>
        </w:tc>
      </w:tr>
      <w:tr>
        <w:trPr>
          <w:trHeight w:val="274" w:hRule="atLeast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" w:cstheme="minorBidi" w:eastAsiaTheme="minorHAnsi"/>
                <w:b/>
                <w:bCs/>
              </w:rPr>
              <w:t xml:space="preserve">2. </w:t>
            </w:r>
            <w:r>
              <w:rPr>
                <w:rFonts w:eastAsia="Calibri" w:cs="" w:cstheme="minorBidi" w:eastAsiaTheme="minorHAnsi"/>
                <w:b/>
                <w:bCs/>
                <w:sz w:val="22"/>
                <w:lang w:val="lt-LT" w:eastAsia="en-US" w:bidi="ar-SA"/>
              </w:rPr>
              <w:t xml:space="preserve">VPS </w:t>
            </w:r>
            <w:bookmarkStart w:id="0" w:name="__DdeLink__2787_3595341840"/>
            <w:r>
              <w:rPr>
                <w:rFonts w:eastAsia="Calibri" w:cs="" w:cstheme="minorBidi" w:eastAsiaTheme="minorHAnsi"/>
                <w:b/>
                <w:bCs/>
                <w:sz w:val="22"/>
                <w:lang w:val="lt-LT" w:eastAsia="en-US" w:bidi="ar-SA"/>
              </w:rPr>
              <w:t>priemonė „Investicijos į materialųjį turtą“ Nr. LEADER-19.2-4</w:t>
            </w:r>
            <w:r>
              <w:rPr>
                <w:rFonts w:eastAsia="Calibri" w:cs="" w:cstheme="minorBidi" w:eastAsiaTheme="minorHAnsi"/>
                <w:b/>
                <w:bCs/>
                <w:i/>
                <w:lang w:val="lt-LT" w:eastAsia="en-US" w:bidi="ar-SA"/>
              </w:rPr>
              <w:t xml:space="preserve">, </w:t>
            </w:r>
            <w:r>
              <w:rPr>
                <w:rFonts w:eastAsia="Calibri" w:cs="" w:cstheme="minorBidi" w:eastAsiaTheme="minorHAnsi"/>
                <w:b/>
                <w:bCs/>
                <w:sz w:val="22"/>
                <w:lang w:val="lt-LT" w:eastAsia="en-US" w:bidi="ar-SA"/>
              </w:rPr>
              <w:t>veiklos sritis „Parama žemės ūkio produktų perdirbimui ir rinkodarai ir (arba) plėtrai “</w:t>
            </w:r>
            <w:r>
              <w:rPr>
                <w:rFonts w:eastAsia="Calibri" w:cs="" w:cstheme="minorBidi" w:eastAsiaTheme="minorHAnsi"/>
                <w:b/>
                <w:bCs/>
                <w:i/>
                <w:lang w:val="lt-LT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sz w:val="22"/>
                <w:lang w:val="lt-LT" w:eastAsia="en-US" w:bidi="ar-SA"/>
              </w:rPr>
              <w:t xml:space="preserve"> Nr. LEADER-19.2-4.2</w:t>
            </w:r>
            <w:bookmarkEnd w:id="0"/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val="lt-LT" w:eastAsia="en-US" w:bidi="ar-SA"/>
              </w:rPr>
              <w:t>LAZD-LEADER-3A-D-9-7-2019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val="lt-LT" w:eastAsia="en-US" w:bidi="ar-SA"/>
              </w:rPr>
              <w:t>Nerijus Antanas Narauskas (ūkininkas)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val="lt-LT" w:eastAsia="en-US" w:bidi="ar-SA"/>
              </w:rPr>
              <w:t>Naujų darbo vietų kūrimas skatinant žemės ūkio produktų rinkodarą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</w:tr>
      <w:tr>
        <w:trPr>
          <w:trHeight w:val="274" w:hRule="atLeast"/>
        </w:trPr>
        <w:tc>
          <w:tcPr>
            <w:tcW w:w="1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IŠ VISO: 50 000,00</w:t>
            </w:r>
          </w:p>
        </w:tc>
      </w:tr>
      <w:tr>
        <w:trPr>
          <w:trHeight w:val="274" w:hRule="atLeast"/>
        </w:trPr>
        <w:tc>
          <w:tcPr>
            <w:tcW w:w="1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IŠ VISO: 149 4407,00</w:t>
            </w:r>
          </w:p>
        </w:tc>
      </w:tr>
    </w:tbl>
    <w:p>
      <w:pPr>
        <w:pStyle w:val="Normal"/>
        <w:spacing w:lineRule="auto" w:line="240"/>
        <w:ind w:right="-170" w:hanging="0"/>
        <w:rPr/>
      </w:pPr>
      <w:r>
        <w:rPr/>
      </w:r>
    </w:p>
    <w:p>
      <w:pPr>
        <w:pStyle w:val="Normal"/>
        <w:spacing w:lineRule="auto" w:line="240"/>
        <w:ind w:right="-170" w:hanging="0"/>
        <w:rPr/>
      </w:pPr>
      <w:r>
        <w:rPr/>
        <w:t>Posėdžio pirmininkas</w:t>
        <w:tab/>
        <w:tab/>
        <w:tab/>
        <w:t xml:space="preserve">                                                                                                            Sandra Sinkevičienė</w:t>
      </w:r>
    </w:p>
    <w:p>
      <w:pPr>
        <w:pStyle w:val="Normal"/>
        <w:spacing w:lineRule="auto" w:line="240"/>
        <w:ind w:right="-172" w:hanging="0"/>
        <w:rPr/>
      </w:pPr>
      <w:r>
        <w:rPr/>
      </w:r>
    </w:p>
    <w:p>
      <w:pPr>
        <w:pStyle w:val="Normal"/>
        <w:spacing w:lineRule="auto" w:line="240"/>
        <w:ind w:right="-172" w:hanging="0"/>
        <w:rPr/>
      </w:pPr>
      <w:r>
        <w:rPr/>
        <w:t>Posėdžio sekretorė                                                                                                                                                                    Šarūnė Kačkauskienė</w:t>
      </w:r>
    </w:p>
    <w:p>
      <w:pPr>
        <w:pStyle w:val="Normal"/>
        <w:spacing w:lineRule="auto" w:line="240"/>
        <w:ind w:right="-172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Vietos projektų atrankos komiteto nariai:</w:t>
      </w:r>
    </w:p>
    <w:p>
      <w:pPr>
        <w:pStyle w:val="Normal"/>
        <w:spacing w:lineRule="auto" w:line="240"/>
        <w:rPr/>
      </w:pPr>
      <w:r>
        <w:rPr/>
      </w:r>
    </w:p>
    <w:tbl>
      <w:tblPr>
        <w:tblW w:w="48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0"/>
        <w:gridCol w:w="1694"/>
      </w:tblGrid>
      <w:tr>
        <w:trPr>
          <w:trHeight w:val="345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Aleksonienė Asta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Apolskienė Neringa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</w:rPr>
              <w:t>Bartnykas Edvardas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</w:rPr>
              <w:t>Karauskienė Raminta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</w:rPr>
              <w:t>Rutkauskas Žydrūnas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Sabaliauskas Zenonas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Sinkevičienė Sandra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Vaškevičius Rimas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Zajankauskienė Loreta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orient="landscape" w:w="16838" w:h="11906"/>
      <w:pgMar w:left="1134" w:right="567" w:header="0" w:top="124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TimesLT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97183575"/>
    </w:sdtPr>
    <w:sdtContent>
      <w:p>
        <w:pPr>
          <w:pStyle w:val="Puslapinantrat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3d94"/>
    <w:pPr>
      <w:widowControl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Antrat7">
    <w:name w:val="Heading 7"/>
    <w:basedOn w:val="Normal"/>
    <w:next w:val="Normal"/>
    <w:link w:val="Heading7Char"/>
    <w:qFormat/>
    <w:rsid w:val="00a43d94"/>
    <w:pPr>
      <w:keepNext w:val="true"/>
      <w:jc w:val="center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7Char" w:customStyle="1">
    <w:name w:val="Heading 7 Char"/>
    <w:basedOn w:val="DefaultParagraphFont"/>
    <w:link w:val="Heading7"/>
    <w:qFormat/>
    <w:rsid w:val="00a43d9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nnotationreference">
    <w:name w:val="annotation reference"/>
    <w:basedOn w:val="DefaultParagraphFont"/>
    <w:qFormat/>
    <w:rsid w:val="00a43d9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a43d94"/>
    <w:rPr>
      <w:rFonts w:ascii="Times New Roman" w:hAnsi="Times New Roman" w:eastAsia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3d94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b43286"/>
    <w:rPr>
      <w:rFonts w:ascii="Times New Roman" w:hAnsi="Times New Roman" w:eastAsia="Times New Roman" w:cs="Times New Roman"/>
      <w:sz w:val="20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4328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83349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b83349"/>
    <w:rPr>
      <w:rFonts w:ascii="Times New Roman" w:hAnsi="Times New Roman" w:eastAsia="Times New Roman"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57cc5"/>
    <w:rPr>
      <w:rFonts w:ascii="Times New Roman" w:hAnsi="Times New Roman" w:eastAsia="Times New Roman" w:cs="Times New Roman"/>
      <w:sz w:val="20"/>
      <w:szCs w:val="20"/>
    </w:rPr>
  </w:style>
  <w:style w:type="character" w:styleId="Inaosprieraias">
    <w:name w:val="Išnašos prieraišas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57cc5"/>
    <w:rPr>
      <w:vertAlign w:val="superscript"/>
    </w:rPr>
  </w:style>
  <w:style w:type="character" w:styleId="TitleChar" w:customStyle="1">
    <w:name w:val="Title Char"/>
    <w:basedOn w:val="DefaultParagraphFont"/>
    <w:link w:val="Title"/>
    <w:qFormat/>
    <w:rsid w:val="00be1f45"/>
    <w:rPr>
      <w:rFonts w:ascii="TimesLT" w:hAnsi="TimesLT" w:eastAsia="Times New Roman" w:cs="Times New Roman"/>
      <w:b/>
      <w:caps/>
      <w:kern w:val="2"/>
      <w:sz w:val="24"/>
      <w:szCs w:val="20"/>
    </w:rPr>
  </w:style>
  <w:style w:type="character" w:styleId="Inaosramenys">
    <w:name w:val="Išnašos rašmenys"/>
    <w:qFormat/>
    <w:rPr/>
  </w:style>
  <w:style w:type="character" w:styleId="Galinsinaosprieraias">
    <w:name w:val="Galinės išnašos prieraišas"/>
    <w:rPr>
      <w:vertAlign w:val="superscript"/>
    </w:rPr>
  </w:style>
  <w:style w:type="character" w:styleId="Galinsinaosramenys">
    <w:name w:val="Galinės išnašos rašmenys"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link w:val="BodyTextChar"/>
    <w:rsid w:val="00b43286"/>
    <w:pPr>
      <w:spacing w:lineRule="auto" w:line="240" w:before="0" w:after="120"/>
      <w:jc w:val="left"/>
    </w:pPr>
    <w:rPr>
      <w:sz w:val="20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qFormat/>
    <w:rsid w:val="00a43d94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3d94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43286"/>
    <w:pPr>
      <w:spacing w:lineRule="auto" w:line="240"/>
    </w:pPr>
    <w:rPr>
      <w:b/>
      <w:bCs/>
    </w:rPr>
  </w:style>
  <w:style w:type="paragraph" w:styleId="Revision">
    <w:name w:val="Revision"/>
    <w:uiPriority w:val="99"/>
    <w:semiHidden/>
    <w:qFormat/>
    <w:rsid w:val="002876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Puslapinantrat">
    <w:name w:val="Header"/>
    <w:basedOn w:val="Normal"/>
    <w:link w:val="HeaderChar"/>
    <w:uiPriority w:val="99"/>
    <w:unhideWhenUsed/>
    <w:rsid w:val="00b83349"/>
    <w:pPr>
      <w:tabs>
        <w:tab w:val="clear" w:pos="1296"/>
        <w:tab w:val="center" w:pos="4819" w:leader="none"/>
        <w:tab w:val="right" w:pos="9638" w:leader="none"/>
      </w:tabs>
      <w:spacing w:lineRule="auto" w:line="240"/>
    </w:pPr>
    <w:rPr/>
  </w:style>
  <w:style w:type="paragraph" w:styleId="Puslapinporat">
    <w:name w:val="Footer"/>
    <w:basedOn w:val="Normal"/>
    <w:link w:val="FooterChar"/>
    <w:unhideWhenUsed/>
    <w:rsid w:val="00b83349"/>
    <w:pPr>
      <w:tabs>
        <w:tab w:val="clear" w:pos="1296"/>
        <w:tab w:val="center" w:pos="4819" w:leader="none"/>
        <w:tab w:val="right" w:pos="9638" w:leader="none"/>
      </w:tabs>
      <w:spacing w:lineRule="auto" w:line="240"/>
    </w:pPr>
    <w:rPr/>
  </w:style>
  <w:style w:type="paragraph" w:styleId="Inaa">
    <w:name w:val="Footnote Text"/>
    <w:basedOn w:val="Normal"/>
    <w:link w:val="FootnoteTextChar"/>
    <w:uiPriority w:val="99"/>
    <w:semiHidden/>
    <w:unhideWhenUsed/>
    <w:rsid w:val="00857cc5"/>
    <w:pPr>
      <w:spacing w:lineRule="auto" w:line="240"/>
    </w:pPr>
    <w:rPr>
      <w:sz w:val="20"/>
      <w:szCs w:val="20"/>
    </w:rPr>
  </w:style>
  <w:style w:type="paragraph" w:styleId="Dokumentopavadinimas">
    <w:name w:val="Title"/>
    <w:basedOn w:val="Normal"/>
    <w:link w:val="TitleChar"/>
    <w:qFormat/>
    <w:rsid w:val="00be1f45"/>
    <w:pPr>
      <w:spacing w:lineRule="auto" w:line="240"/>
      <w:jc w:val="center"/>
    </w:pPr>
    <w:rPr>
      <w:rFonts w:ascii="TimesLT" w:hAnsi="TimesLT"/>
      <w:b/>
      <w:caps/>
      <w:kern w:val="2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72FF61-76F1-4684-81AB-08779B5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LibreOffice/6.2.1.2$Windows_X86_64 LibreOffice_project/7bcb35dc3024a62dea0caee87020152d1ee96e71</Application>
  <Pages>3</Pages>
  <Words>561</Words>
  <Characters>3939</Characters>
  <CharactersWithSpaces>4692</CharactersWithSpaces>
  <Paragraphs>101</Paragraphs>
  <Company>Nacionalinė mokėjimo agentūra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2018-12-07T11:37:00Z</dcterms:created>
  <dc:creator>donatask</dc:creator>
  <dc:description/>
  <dc:language>lt-LT</dc:language>
  <cp:lastModifiedBy/>
  <dcterms:modified xsi:type="dcterms:W3CDTF">2019-06-18T15:31:21Z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Nacionalinė mokėjimo agentūra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