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AB3A97" w:rsidRPr="002759AA" w14:paraId="3D3AB622" w14:textId="77777777" w:rsidTr="00110A21">
        <w:tc>
          <w:tcPr>
            <w:tcW w:w="4393" w:type="dxa"/>
          </w:tcPr>
          <w:p w14:paraId="0C30F2E6" w14:textId="77777777" w:rsidR="009E6937" w:rsidRPr="002759AA" w:rsidRDefault="009E6937" w:rsidP="009E6937">
            <w:pPr>
              <w:rPr>
                <w:rFonts w:cs="Times New Roman"/>
                <w:sz w:val="22"/>
              </w:rPr>
            </w:pPr>
            <w:bookmarkStart w:id="0" w:name="_GoBack"/>
            <w:bookmarkEnd w:id="0"/>
            <w:r w:rsidRPr="002759AA">
              <w:rPr>
                <w:rFonts w:cs="Times New Roman"/>
                <w:sz w:val="22"/>
              </w:rPr>
              <w:t xml:space="preserve">Vietos plėtros strategijų, įgyvendinamų bendruomenių inicijuotos vietos plėtros būdu, </w:t>
            </w:r>
            <w:r w:rsidR="00FD5720" w:rsidRPr="002759AA">
              <w:rPr>
                <w:rFonts w:cs="Times New Roman"/>
                <w:bCs/>
                <w:sz w:val="22"/>
              </w:rPr>
              <w:t>administravimo</w:t>
            </w:r>
            <w:r w:rsidRPr="002759AA">
              <w:rPr>
                <w:rFonts w:cs="Times New Roman"/>
                <w:sz w:val="22"/>
              </w:rPr>
              <w:t xml:space="preserve"> taisykl</w:t>
            </w:r>
            <w:r w:rsidR="00502A48" w:rsidRPr="002759AA">
              <w:rPr>
                <w:rFonts w:cs="Times New Roman"/>
                <w:sz w:val="22"/>
              </w:rPr>
              <w:t>ių</w:t>
            </w:r>
          </w:p>
          <w:p w14:paraId="4CE30B70" w14:textId="38F6DFB4" w:rsidR="00AB3A97" w:rsidRPr="002759AA" w:rsidRDefault="00A46074" w:rsidP="00AB3A97">
            <w:pPr>
              <w:rPr>
                <w:rFonts w:cs="Times New Roman"/>
                <w:b/>
                <w:sz w:val="22"/>
              </w:rPr>
            </w:pPr>
            <w:r w:rsidRPr="002759AA">
              <w:rPr>
                <w:rFonts w:eastAsia="Times New Roman" w:cs="Times New Roman"/>
                <w:sz w:val="22"/>
              </w:rPr>
              <w:t>2</w:t>
            </w:r>
            <w:r w:rsidR="00AB3A97" w:rsidRPr="002759AA">
              <w:rPr>
                <w:rFonts w:eastAsia="Times New Roman" w:cs="Times New Roman"/>
                <w:sz w:val="22"/>
              </w:rPr>
              <w:t xml:space="preserve"> priedas</w:t>
            </w:r>
          </w:p>
        </w:tc>
      </w:tr>
    </w:tbl>
    <w:p w14:paraId="106A0627" w14:textId="77777777" w:rsidR="002860C1" w:rsidRPr="002759AA" w:rsidRDefault="002860C1" w:rsidP="00AB3A97">
      <w:pPr>
        <w:jc w:val="center"/>
        <w:rPr>
          <w:rFonts w:ascii="Times New Roman" w:hAnsi="Times New Roman" w:cs="Times New Roman"/>
          <w:b/>
        </w:rPr>
      </w:pPr>
    </w:p>
    <w:p w14:paraId="4E7ACACD" w14:textId="3F154A15" w:rsidR="009A6EFF" w:rsidRPr="002759AA" w:rsidRDefault="009A6EFF" w:rsidP="00AB3A97">
      <w:pPr>
        <w:jc w:val="center"/>
        <w:rPr>
          <w:rFonts w:ascii="Times New Roman" w:hAnsi="Times New Roman" w:cs="Times New Roman"/>
          <w:b/>
        </w:rPr>
      </w:pPr>
      <w:r w:rsidRPr="002759AA">
        <w:rPr>
          <w:rFonts w:ascii="Times New Roman" w:hAnsi="Times New Roman" w:cs="Times New Roman"/>
          <w:b/>
        </w:rPr>
        <w:t>(</w:t>
      </w:r>
      <w:r w:rsidR="00A46074" w:rsidRPr="002759AA">
        <w:rPr>
          <w:rFonts w:ascii="Times New Roman" w:eastAsia="Times New Roman" w:hAnsi="Times New Roman" w:cs="Times New Roman"/>
          <w:b/>
        </w:rPr>
        <w:t>Kaimo vietovių</w:t>
      </w:r>
      <w:r w:rsidR="00A264C5" w:rsidRPr="002759AA">
        <w:rPr>
          <w:rFonts w:ascii="Times New Roman" w:eastAsia="Times New Roman" w:hAnsi="Times New Roman" w:cs="Times New Roman"/>
          <w:b/>
        </w:rPr>
        <w:t xml:space="preserve"> </w:t>
      </w:r>
      <w:r w:rsidR="00FD5720" w:rsidRPr="002759AA">
        <w:rPr>
          <w:rFonts w:ascii="Times New Roman" w:eastAsia="Times New Roman" w:hAnsi="Times New Roman" w:cs="Times New Roman"/>
          <w:b/>
        </w:rPr>
        <w:t xml:space="preserve">VPS </w:t>
      </w:r>
      <w:r w:rsidR="00063C1D" w:rsidRPr="002759AA">
        <w:rPr>
          <w:rFonts w:ascii="Times New Roman" w:eastAsia="Times New Roman" w:hAnsi="Times New Roman" w:cs="Times New Roman"/>
          <w:b/>
        </w:rPr>
        <w:t xml:space="preserve">metinės </w:t>
      </w:r>
      <w:r w:rsidR="00D77E45" w:rsidRPr="002759AA">
        <w:rPr>
          <w:rFonts w:ascii="Times New Roman" w:eastAsia="Times New Roman" w:hAnsi="Times New Roman" w:cs="Times New Roman"/>
          <w:b/>
        </w:rPr>
        <w:t>įgyvendinimo ataskaitos forma</w:t>
      </w:r>
      <w:r w:rsidRPr="002759AA">
        <w:rPr>
          <w:rFonts w:ascii="Times New Roman" w:hAnsi="Times New Roman" w:cs="Times New Roman"/>
          <w:b/>
        </w:rPr>
        <w:t>)</w:t>
      </w:r>
    </w:p>
    <w:tbl>
      <w:tblPr>
        <w:tblStyle w:val="TableGrid"/>
        <w:tblW w:w="0" w:type="auto"/>
        <w:tblLook w:val="04A0" w:firstRow="1" w:lastRow="0" w:firstColumn="1" w:lastColumn="0" w:noHBand="0" w:noVBand="1"/>
      </w:tblPr>
      <w:tblGrid>
        <w:gridCol w:w="4793"/>
        <w:gridCol w:w="490"/>
        <w:gridCol w:w="483"/>
        <w:gridCol w:w="483"/>
        <w:gridCol w:w="482"/>
        <w:gridCol w:w="485"/>
        <w:gridCol w:w="482"/>
        <w:gridCol w:w="481"/>
        <w:gridCol w:w="485"/>
        <w:gridCol w:w="482"/>
        <w:gridCol w:w="482"/>
      </w:tblGrid>
      <w:tr w:rsidR="009A6EFF" w:rsidRPr="002759AA" w14:paraId="71DE8241" w14:textId="77777777" w:rsidTr="00CF6E39">
        <w:tc>
          <w:tcPr>
            <w:tcW w:w="9628" w:type="dxa"/>
            <w:gridSpan w:val="11"/>
            <w:shd w:val="clear" w:color="auto" w:fill="FDE9D9" w:themeFill="accent6" w:themeFillTint="33"/>
            <w:vAlign w:val="center"/>
          </w:tcPr>
          <w:p w14:paraId="57C302FF" w14:textId="42082DF6" w:rsidR="00405D8D" w:rsidRPr="002759AA" w:rsidRDefault="009A6EFF" w:rsidP="00405D8D">
            <w:pPr>
              <w:jc w:val="center"/>
              <w:rPr>
                <w:rFonts w:cs="Times New Roman"/>
                <w:b/>
                <w:sz w:val="22"/>
              </w:rPr>
            </w:pPr>
            <w:r w:rsidRPr="002759AA">
              <w:rPr>
                <w:rFonts w:cs="Times New Roman"/>
                <w:b/>
                <w:sz w:val="22"/>
              </w:rPr>
              <w:t xml:space="preserve">Nacionalinės mokėjimo agentūros prie </w:t>
            </w:r>
            <w:r w:rsidR="0074212B" w:rsidRPr="002759AA">
              <w:rPr>
                <w:rFonts w:cs="Times New Roman"/>
                <w:b/>
                <w:sz w:val="22"/>
              </w:rPr>
              <w:t>Ž</w:t>
            </w:r>
            <w:r w:rsidRPr="002759AA">
              <w:rPr>
                <w:rFonts w:cs="Times New Roman"/>
                <w:b/>
                <w:sz w:val="22"/>
              </w:rPr>
              <w:t xml:space="preserve">emės ūkio ministerijos (toliau – Agentūra) žymos apie </w:t>
            </w:r>
            <w:r w:rsidR="00A46074" w:rsidRPr="002759AA">
              <w:rPr>
                <w:rFonts w:cs="Times New Roman"/>
                <w:b/>
                <w:sz w:val="22"/>
              </w:rPr>
              <w:t>kaimo vietovių</w:t>
            </w:r>
            <w:r w:rsidR="00063C1D" w:rsidRPr="002759AA">
              <w:rPr>
                <w:rFonts w:cs="Times New Roman"/>
                <w:b/>
                <w:sz w:val="22"/>
              </w:rPr>
              <w:t xml:space="preserve"> </w:t>
            </w:r>
            <w:r w:rsidR="00FD5720" w:rsidRPr="002759AA">
              <w:rPr>
                <w:rFonts w:cs="Times New Roman"/>
                <w:b/>
                <w:sz w:val="22"/>
              </w:rPr>
              <w:t>VPS</w:t>
            </w:r>
            <w:r w:rsidRPr="002759AA">
              <w:rPr>
                <w:rFonts w:cs="Times New Roman"/>
                <w:b/>
                <w:sz w:val="22"/>
              </w:rPr>
              <w:t xml:space="preserve"> </w:t>
            </w:r>
            <w:r w:rsidR="00063C1D" w:rsidRPr="002759AA">
              <w:rPr>
                <w:rFonts w:cs="Times New Roman"/>
                <w:b/>
                <w:sz w:val="22"/>
              </w:rPr>
              <w:t xml:space="preserve">metinės </w:t>
            </w:r>
            <w:r w:rsidR="00D77E45" w:rsidRPr="002759AA">
              <w:rPr>
                <w:rFonts w:cs="Times New Roman"/>
                <w:b/>
                <w:sz w:val="22"/>
              </w:rPr>
              <w:t>įgyvendinimo ataskaitos</w:t>
            </w:r>
            <w:r w:rsidRPr="002759AA">
              <w:rPr>
                <w:rFonts w:cs="Times New Roman"/>
                <w:b/>
                <w:sz w:val="22"/>
              </w:rPr>
              <w:t xml:space="preserve"> gavimą ir registravimą</w:t>
            </w:r>
          </w:p>
          <w:p w14:paraId="6F56D962" w14:textId="3E74704C" w:rsidR="006442BE" w:rsidRPr="002759AA" w:rsidRDefault="006442BE" w:rsidP="00FD5720">
            <w:pPr>
              <w:jc w:val="center"/>
              <w:rPr>
                <w:rFonts w:cs="Times New Roman"/>
                <w:i/>
                <w:sz w:val="22"/>
              </w:rPr>
            </w:pPr>
          </w:p>
        </w:tc>
      </w:tr>
      <w:tr w:rsidR="008326C7" w:rsidRPr="002759AA" w14:paraId="295D3F20" w14:textId="77777777" w:rsidTr="00CF6E39">
        <w:trPr>
          <w:trHeight w:val="611"/>
        </w:trPr>
        <w:tc>
          <w:tcPr>
            <w:tcW w:w="4793" w:type="dxa"/>
            <w:vAlign w:val="center"/>
          </w:tcPr>
          <w:p w14:paraId="70EB3C25" w14:textId="1F4BAEEC" w:rsidR="008326C7" w:rsidRPr="002759AA" w:rsidRDefault="00A46074" w:rsidP="00ED7723">
            <w:pPr>
              <w:jc w:val="both"/>
              <w:rPr>
                <w:rFonts w:cs="Times New Roman"/>
                <w:sz w:val="22"/>
              </w:rPr>
            </w:pPr>
            <w:r w:rsidRPr="002759AA">
              <w:rPr>
                <w:rFonts w:eastAsia="Times New Roman" w:cs="Times New Roman"/>
                <w:sz w:val="22"/>
              </w:rPr>
              <w:t>Kaimo vietovių</w:t>
            </w:r>
            <w:r w:rsidR="00A264C5" w:rsidRPr="002759AA">
              <w:rPr>
                <w:rFonts w:eastAsia="Times New Roman" w:cs="Times New Roman"/>
                <w:b/>
                <w:sz w:val="22"/>
              </w:rPr>
              <w:t xml:space="preserve"> </w:t>
            </w:r>
            <w:r w:rsidR="00ED7723" w:rsidRPr="002759AA">
              <w:rPr>
                <w:rFonts w:eastAsia="Times New Roman" w:cs="Times New Roman"/>
                <w:sz w:val="22"/>
              </w:rPr>
              <w:t xml:space="preserve">VPS </w:t>
            </w:r>
            <w:r w:rsidR="00063C1D" w:rsidRPr="002759AA">
              <w:rPr>
                <w:rFonts w:eastAsia="Times New Roman" w:cs="Times New Roman"/>
                <w:sz w:val="22"/>
              </w:rPr>
              <w:t xml:space="preserve">metinės </w:t>
            </w:r>
            <w:r w:rsidR="00ED7723" w:rsidRPr="002759AA">
              <w:rPr>
                <w:rFonts w:eastAsia="Times New Roman" w:cs="Times New Roman"/>
                <w:sz w:val="22"/>
              </w:rPr>
              <w:t>įgyvendinimo ataskaitos</w:t>
            </w:r>
            <w:r w:rsidR="00ED7723" w:rsidRPr="002759AA">
              <w:rPr>
                <w:rFonts w:eastAsia="Times New Roman" w:cs="Times New Roman"/>
                <w:b/>
                <w:sz w:val="22"/>
              </w:rPr>
              <w:t xml:space="preserve"> </w:t>
            </w:r>
            <w:r w:rsidR="008326C7" w:rsidRPr="002759AA">
              <w:rPr>
                <w:rFonts w:cs="Times New Roman"/>
                <w:sz w:val="22"/>
              </w:rPr>
              <w:t>pateikimo būdas</w:t>
            </w:r>
          </w:p>
        </w:tc>
        <w:tc>
          <w:tcPr>
            <w:tcW w:w="490" w:type="dxa"/>
            <w:vAlign w:val="center"/>
          </w:tcPr>
          <w:tbl>
            <w:tblPr>
              <w:tblStyle w:val="TableGrid"/>
              <w:tblW w:w="0" w:type="auto"/>
              <w:tblLook w:val="04A0" w:firstRow="1" w:lastRow="0" w:firstColumn="1" w:lastColumn="0" w:noHBand="0" w:noVBand="1"/>
            </w:tblPr>
            <w:tblGrid>
              <w:gridCol w:w="264"/>
            </w:tblGrid>
            <w:tr w:rsidR="008326C7" w:rsidRPr="002759AA" w14:paraId="5DFA7DFC" w14:textId="77777777" w:rsidTr="008F3C03">
              <w:tc>
                <w:tcPr>
                  <w:tcW w:w="264" w:type="dxa"/>
                </w:tcPr>
                <w:p w14:paraId="4A5C9CDC" w14:textId="77777777" w:rsidR="008326C7" w:rsidRPr="002759AA" w:rsidRDefault="008326C7" w:rsidP="00405D8D">
                  <w:pPr>
                    <w:rPr>
                      <w:rFonts w:cs="Times New Roman"/>
                      <w:b/>
                      <w:sz w:val="22"/>
                    </w:rPr>
                  </w:pPr>
                </w:p>
              </w:tc>
            </w:tr>
          </w:tbl>
          <w:p w14:paraId="6DC0131F" w14:textId="77777777" w:rsidR="008326C7" w:rsidRPr="002759AA" w:rsidRDefault="008326C7" w:rsidP="00405D8D">
            <w:pPr>
              <w:rPr>
                <w:rFonts w:cs="Times New Roman"/>
                <w:b/>
                <w:sz w:val="22"/>
              </w:rPr>
            </w:pPr>
          </w:p>
        </w:tc>
        <w:tc>
          <w:tcPr>
            <w:tcW w:w="4345" w:type="dxa"/>
            <w:gridSpan w:val="9"/>
            <w:vAlign w:val="center"/>
          </w:tcPr>
          <w:p w14:paraId="1830F615" w14:textId="071595AB" w:rsidR="008326C7" w:rsidRPr="002759AA" w:rsidRDefault="00875766" w:rsidP="008F3C03">
            <w:pPr>
              <w:rPr>
                <w:rFonts w:cs="Times New Roman"/>
                <w:sz w:val="22"/>
              </w:rPr>
            </w:pPr>
            <w:r w:rsidRPr="002759AA">
              <w:rPr>
                <w:rFonts w:cs="Times New Roman"/>
                <w:b/>
                <w:sz w:val="22"/>
              </w:rPr>
              <w:t>-</w:t>
            </w:r>
            <w:r w:rsidR="008326C7" w:rsidRPr="002759AA">
              <w:rPr>
                <w:rFonts w:cs="Times New Roman"/>
                <w:b/>
                <w:sz w:val="22"/>
              </w:rPr>
              <w:t xml:space="preserve"> </w:t>
            </w:r>
            <w:r w:rsidR="00546295" w:rsidRPr="002759AA">
              <w:rPr>
                <w:rFonts w:cs="Times New Roman"/>
                <w:sz w:val="22"/>
              </w:rPr>
              <w:t>el. būdu per ŽŪMIS</w:t>
            </w:r>
          </w:p>
        </w:tc>
      </w:tr>
      <w:tr w:rsidR="00546295" w:rsidRPr="002759AA" w14:paraId="1B322EC7" w14:textId="77777777" w:rsidTr="00CF6E39">
        <w:trPr>
          <w:trHeight w:val="1390"/>
        </w:trPr>
        <w:tc>
          <w:tcPr>
            <w:tcW w:w="4793" w:type="dxa"/>
            <w:vAlign w:val="center"/>
          </w:tcPr>
          <w:p w14:paraId="4A58A791" w14:textId="6AFB074E" w:rsidR="00546295" w:rsidRPr="002759AA" w:rsidRDefault="00546295" w:rsidP="008F3C03">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 xml:space="preserve">VPS metinę įgyvendinimo ataskaitą </w:t>
            </w:r>
            <w:r w:rsidRPr="002759AA">
              <w:rPr>
                <w:rFonts w:cs="Times New Roman"/>
                <w:sz w:val="22"/>
              </w:rPr>
              <w:t>pateikė ir pasirašė tinkamai įgaliotas asmuo</w:t>
            </w:r>
          </w:p>
        </w:tc>
        <w:tc>
          <w:tcPr>
            <w:tcW w:w="490" w:type="dxa"/>
            <w:vAlign w:val="center"/>
          </w:tcPr>
          <w:tbl>
            <w:tblPr>
              <w:tblStyle w:val="TableGrid"/>
              <w:tblW w:w="0" w:type="auto"/>
              <w:tblLook w:val="04A0" w:firstRow="1" w:lastRow="0" w:firstColumn="1" w:lastColumn="0" w:noHBand="0" w:noVBand="1"/>
            </w:tblPr>
            <w:tblGrid>
              <w:gridCol w:w="264"/>
            </w:tblGrid>
            <w:tr w:rsidR="00546295" w:rsidRPr="002759AA" w14:paraId="06C4C327" w14:textId="77777777" w:rsidTr="00825B0E">
              <w:tc>
                <w:tcPr>
                  <w:tcW w:w="360" w:type="dxa"/>
                </w:tcPr>
                <w:p w14:paraId="46214E47" w14:textId="77777777" w:rsidR="00546295" w:rsidRPr="002759AA" w:rsidRDefault="00546295" w:rsidP="00546295">
                  <w:pPr>
                    <w:jc w:val="center"/>
                    <w:rPr>
                      <w:rFonts w:cs="Times New Roman"/>
                      <w:b/>
                      <w:sz w:val="22"/>
                    </w:rPr>
                  </w:pPr>
                </w:p>
              </w:tc>
            </w:tr>
          </w:tbl>
          <w:p w14:paraId="457F5BFA" w14:textId="77777777" w:rsidR="00546295" w:rsidRPr="002759AA" w:rsidRDefault="00546295" w:rsidP="00546295">
            <w:pPr>
              <w:jc w:val="center"/>
              <w:rPr>
                <w:rFonts w:cs="Times New Roman"/>
                <w:b/>
                <w:sz w:val="22"/>
              </w:rPr>
            </w:pPr>
          </w:p>
        </w:tc>
        <w:tc>
          <w:tcPr>
            <w:tcW w:w="4345" w:type="dxa"/>
            <w:gridSpan w:val="9"/>
            <w:vAlign w:val="center"/>
          </w:tcPr>
          <w:p w14:paraId="6E4D0127" w14:textId="697F13A9" w:rsidR="00546295" w:rsidRPr="002759AA" w:rsidRDefault="00875766" w:rsidP="00546295">
            <w:pPr>
              <w:jc w:val="both"/>
              <w:rPr>
                <w:rFonts w:cs="Times New Roman"/>
                <w:b/>
                <w:sz w:val="22"/>
              </w:rPr>
            </w:pPr>
            <w:r w:rsidRPr="002759AA">
              <w:rPr>
                <w:rFonts w:cs="Times New Roman"/>
                <w:b/>
                <w:sz w:val="22"/>
              </w:rPr>
              <w:t>-</w:t>
            </w:r>
            <w:r w:rsidR="00546295" w:rsidRPr="002759AA">
              <w:rPr>
                <w:rFonts w:cs="Times New Roman"/>
                <w:sz w:val="22"/>
              </w:rPr>
              <w:t xml:space="preserve"> pateikta ir pasirašyta VPS vykdytojos vadovo arba jo įgalioto asmens (pridėtas atstovavimo VPS vykdytojai teisės įrodymo dokumentas)</w:t>
            </w:r>
          </w:p>
        </w:tc>
      </w:tr>
      <w:tr w:rsidR="00546295" w:rsidRPr="002759AA" w14:paraId="014D4F12" w14:textId="77777777" w:rsidTr="00CF6E39">
        <w:tc>
          <w:tcPr>
            <w:tcW w:w="4793" w:type="dxa"/>
            <w:vAlign w:val="center"/>
          </w:tcPr>
          <w:p w14:paraId="553256A7" w14:textId="2ECA84EA"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metinės įgyvendinimo ataskaitos</w:t>
            </w:r>
            <w:r w:rsidR="00283F04" w:rsidRPr="002759AA">
              <w:rPr>
                <w:rFonts w:eastAsia="Times New Roman" w:cs="Times New Roman"/>
                <w:sz w:val="22"/>
              </w:rPr>
              <w:t xml:space="preserve"> gavimo ir</w:t>
            </w:r>
            <w:r w:rsidRPr="002759AA">
              <w:rPr>
                <w:rFonts w:eastAsia="Times New Roman" w:cs="Times New Roman"/>
                <w:sz w:val="22"/>
              </w:rPr>
              <w:t xml:space="preserve"> </w:t>
            </w:r>
            <w:r w:rsidRPr="002759AA">
              <w:rPr>
                <w:rFonts w:cs="Times New Roman"/>
                <w:sz w:val="22"/>
              </w:rPr>
              <w:t>registracijos Agentūroje data</w:t>
            </w:r>
          </w:p>
        </w:tc>
        <w:tc>
          <w:tcPr>
            <w:tcW w:w="490" w:type="dxa"/>
            <w:vAlign w:val="center"/>
          </w:tcPr>
          <w:p w14:paraId="073321BC" w14:textId="77777777" w:rsidR="00546295" w:rsidRPr="002759AA" w:rsidRDefault="00546295" w:rsidP="00546295">
            <w:pPr>
              <w:jc w:val="center"/>
              <w:rPr>
                <w:rFonts w:cs="Times New Roman"/>
                <w:b/>
                <w:sz w:val="22"/>
              </w:rPr>
            </w:pPr>
          </w:p>
        </w:tc>
        <w:tc>
          <w:tcPr>
            <w:tcW w:w="483" w:type="dxa"/>
            <w:vAlign w:val="center"/>
          </w:tcPr>
          <w:p w14:paraId="4FA1CD56" w14:textId="77777777" w:rsidR="00546295" w:rsidRPr="002759AA" w:rsidRDefault="00546295" w:rsidP="00546295">
            <w:pPr>
              <w:jc w:val="center"/>
              <w:rPr>
                <w:rFonts w:cs="Times New Roman"/>
                <w:b/>
                <w:sz w:val="22"/>
              </w:rPr>
            </w:pPr>
          </w:p>
        </w:tc>
        <w:tc>
          <w:tcPr>
            <w:tcW w:w="483" w:type="dxa"/>
            <w:vAlign w:val="center"/>
          </w:tcPr>
          <w:p w14:paraId="0D4F443F" w14:textId="77777777" w:rsidR="00546295" w:rsidRPr="002759AA" w:rsidRDefault="00546295" w:rsidP="00546295">
            <w:pPr>
              <w:jc w:val="center"/>
              <w:rPr>
                <w:rFonts w:cs="Times New Roman"/>
                <w:b/>
                <w:sz w:val="22"/>
              </w:rPr>
            </w:pPr>
          </w:p>
        </w:tc>
        <w:tc>
          <w:tcPr>
            <w:tcW w:w="482" w:type="dxa"/>
            <w:vAlign w:val="center"/>
          </w:tcPr>
          <w:p w14:paraId="34F9DCDC" w14:textId="77777777" w:rsidR="00546295" w:rsidRPr="002759AA" w:rsidRDefault="00546295" w:rsidP="00546295">
            <w:pPr>
              <w:jc w:val="center"/>
              <w:rPr>
                <w:rFonts w:cs="Times New Roman"/>
                <w:b/>
                <w:sz w:val="22"/>
              </w:rPr>
            </w:pPr>
          </w:p>
        </w:tc>
        <w:tc>
          <w:tcPr>
            <w:tcW w:w="485" w:type="dxa"/>
            <w:vAlign w:val="center"/>
          </w:tcPr>
          <w:p w14:paraId="709AB1B2" w14:textId="77777777" w:rsidR="00546295" w:rsidRPr="002759AA" w:rsidRDefault="00546295" w:rsidP="00546295">
            <w:pPr>
              <w:jc w:val="center"/>
              <w:rPr>
                <w:rFonts w:cs="Times New Roman"/>
                <w:b/>
                <w:sz w:val="22"/>
              </w:rPr>
            </w:pPr>
            <w:r w:rsidRPr="002759AA">
              <w:rPr>
                <w:rFonts w:cs="Times New Roman"/>
                <w:b/>
                <w:sz w:val="22"/>
              </w:rPr>
              <w:t>-</w:t>
            </w:r>
          </w:p>
        </w:tc>
        <w:tc>
          <w:tcPr>
            <w:tcW w:w="482" w:type="dxa"/>
            <w:vAlign w:val="center"/>
          </w:tcPr>
          <w:p w14:paraId="799FE854" w14:textId="77777777" w:rsidR="00546295" w:rsidRPr="002759AA" w:rsidRDefault="00546295" w:rsidP="00546295">
            <w:pPr>
              <w:jc w:val="center"/>
              <w:rPr>
                <w:rFonts w:cs="Times New Roman"/>
                <w:b/>
                <w:sz w:val="22"/>
              </w:rPr>
            </w:pPr>
          </w:p>
        </w:tc>
        <w:tc>
          <w:tcPr>
            <w:tcW w:w="481" w:type="dxa"/>
            <w:vAlign w:val="center"/>
          </w:tcPr>
          <w:p w14:paraId="06A0E9A9" w14:textId="77777777" w:rsidR="00546295" w:rsidRPr="002759AA" w:rsidRDefault="00546295" w:rsidP="00546295">
            <w:pPr>
              <w:jc w:val="center"/>
              <w:rPr>
                <w:rFonts w:cs="Times New Roman"/>
                <w:b/>
                <w:sz w:val="22"/>
              </w:rPr>
            </w:pPr>
          </w:p>
        </w:tc>
        <w:tc>
          <w:tcPr>
            <w:tcW w:w="485" w:type="dxa"/>
            <w:vAlign w:val="center"/>
          </w:tcPr>
          <w:p w14:paraId="6630B7B5" w14:textId="77777777" w:rsidR="00546295" w:rsidRPr="002759AA" w:rsidRDefault="00546295" w:rsidP="00546295">
            <w:pPr>
              <w:jc w:val="center"/>
              <w:rPr>
                <w:rFonts w:cs="Times New Roman"/>
                <w:b/>
                <w:sz w:val="22"/>
              </w:rPr>
            </w:pPr>
            <w:r w:rsidRPr="002759AA">
              <w:rPr>
                <w:rFonts w:cs="Times New Roman"/>
                <w:b/>
                <w:sz w:val="22"/>
              </w:rPr>
              <w:t>-</w:t>
            </w:r>
          </w:p>
        </w:tc>
        <w:tc>
          <w:tcPr>
            <w:tcW w:w="482" w:type="dxa"/>
            <w:vAlign w:val="center"/>
          </w:tcPr>
          <w:p w14:paraId="7604873F" w14:textId="77777777" w:rsidR="00546295" w:rsidRPr="002759AA" w:rsidRDefault="00546295" w:rsidP="00546295">
            <w:pPr>
              <w:jc w:val="center"/>
              <w:rPr>
                <w:rFonts w:cs="Times New Roman"/>
                <w:b/>
                <w:sz w:val="22"/>
              </w:rPr>
            </w:pPr>
          </w:p>
        </w:tc>
        <w:tc>
          <w:tcPr>
            <w:tcW w:w="482" w:type="dxa"/>
            <w:vAlign w:val="center"/>
          </w:tcPr>
          <w:p w14:paraId="26C57CB1" w14:textId="77777777" w:rsidR="00546295" w:rsidRPr="002759AA" w:rsidRDefault="00546295" w:rsidP="00546295">
            <w:pPr>
              <w:jc w:val="center"/>
              <w:rPr>
                <w:rFonts w:cs="Times New Roman"/>
                <w:b/>
                <w:sz w:val="22"/>
              </w:rPr>
            </w:pPr>
          </w:p>
        </w:tc>
      </w:tr>
      <w:tr w:rsidR="00546295" w:rsidRPr="002759AA" w14:paraId="0A9F7E04" w14:textId="77777777" w:rsidTr="00CF6E39">
        <w:tc>
          <w:tcPr>
            <w:tcW w:w="4793" w:type="dxa"/>
            <w:vAlign w:val="center"/>
          </w:tcPr>
          <w:p w14:paraId="2B2EF522" w14:textId="66A04D83"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metinės įgyvendinimo ataskaitos</w:t>
            </w:r>
            <w:r w:rsidRPr="002759AA">
              <w:rPr>
                <w:rFonts w:eastAsia="Times New Roman" w:cs="Times New Roman"/>
                <w:b/>
                <w:sz w:val="22"/>
              </w:rPr>
              <w:t xml:space="preserve"> </w:t>
            </w:r>
            <w:r w:rsidRPr="002759AA">
              <w:rPr>
                <w:rFonts w:cs="Times New Roman"/>
                <w:sz w:val="22"/>
              </w:rPr>
              <w:t>registracijos Agentūroje numeris</w:t>
            </w:r>
          </w:p>
        </w:tc>
        <w:tc>
          <w:tcPr>
            <w:tcW w:w="4835" w:type="dxa"/>
            <w:gridSpan w:val="10"/>
            <w:vAlign w:val="center"/>
          </w:tcPr>
          <w:p w14:paraId="437EE507" w14:textId="77777777" w:rsidR="00546295" w:rsidRPr="002759AA" w:rsidRDefault="00546295" w:rsidP="00546295">
            <w:pPr>
              <w:jc w:val="both"/>
              <w:rPr>
                <w:rFonts w:cs="Times New Roman"/>
                <w:b/>
                <w:sz w:val="22"/>
              </w:rPr>
            </w:pPr>
          </w:p>
          <w:p w14:paraId="4F30F4ED" w14:textId="77777777" w:rsidR="00546295" w:rsidRDefault="00546295" w:rsidP="00546295">
            <w:pPr>
              <w:jc w:val="both"/>
              <w:rPr>
                <w:rFonts w:cs="Times New Roman"/>
                <w:b/>
                <w:sz w:val="22"/>
              </w:rPr>
            </w:pPr>
          </w:p>
          <w:p w14:paraId="059497D7" w14:textId="77777777" w:rsidR="00673223" w:rsidRDefault="00673223" w:rsidP="00546295">
            <w:pPr>
              <w:jc w:val="both"/>
              <w:rPr>
                <w:rFonts w:cs="Times New Roman"/>
                <w:b/>
                <w:sz w:val="22"/>
              </w:rPr>
            </w:pPr>
          </w:p>
          <w:p w14:paraId="762528EA" w14:textId="2430F786" w:rsidR="00673223" w:rsidRPr="002759AA" w:rsidRDefault="00673223" w:rsidP="00546295">
            <w:pPr>
              <w:jc w:val="both"/>
              <w:rPr>
                <w:rFonts w:cs="Times New Roman"/>
                <w:b/>
                <w:sz w:val="22"/>
              </w:rPr>
            </w:pPr>
          </w:p>
        </w:tc>
      </w:tr>
      <w:tr w:rsidR="00546295" w:rsidRPr="002759AA" w14:paraId="1753A06D" w14:textId="77777777" w:rsidTr="00CF6E39">
        <w:tc>
          <w:tcPr>
            <w:tcW w:w="4793" w:type="dxa"/>
            <w:vAlign w:val="center"/>
          </w:tcPr>
          <w:p w14:paraId="5D49B00D" w14:textId="77B7F0DD"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metinę įgyvendinimo ataskaitą</w:t>
            </w:r>
            <w:r w:rsidRPr="002759AA">
              <w:rPr>
                <w:rFonts w:eastAsia="Times New Roman" w:cs="Times New Roman"/>
                <w:b/>
                <w:sz w:val="22"/>
              </w:rPr>
              <w:t xml:space="preserve"> </w:t>
            </w:r>
            <w:r w:rsidR="00283F04" w:rsidRPr="002759AA">
              <w:rPr>
                <w:rFonts w:eastAsia="Times New Roman" w:cs="Times New Roman"/>
                <w:sz w:val="22"/>
              </w:rPr>
              <w:t>gavęs ir</w:t>
            </w:r>
            <w:r w:rsidR="00283F04" w:rsidRPr="002759AA">
              <w:rPr>
                <w:rFonts w:eastAsia="Times New Roman" w:cs="Times New Roman"/>
                <w:b/>
                <w:sz w:val="22"/>
              </w:rPr>
              <w:t xml:space="preserve"> </w:t>
            </w:r>
            <w:r w:rsidRPr="002759AA">
              <w:rPr>
                <w:rFonts w:cs="Times New Roman"/>
                <w:sz w:val="22"/>
              </w:rPr>
              <w:t>užregistravęs Agentūros padalinys</w:t>
            </w:r>
          </w:p>
        </w:tc>
        <w:tc>
          <w:tcPr>
            <w:tcW w:w="4835" w:type="dxa"/>
            <w:gridSpan w:val="10"/>
            <w:vAlign w:val="center"/>
          </w:tcPr>
          <w:p w14:paraId="6306391A" w14:textId="77777777" w:rsidR="00546295" w:rsidRDefault="00546295" w:rsidP="00546295">
            <w:pPr>
              <w:jc w:val="both"/>
              <w:rPr>
                <w:rFonts w:cs="Times New Roman"/>
                <w:b/>
                <w:sz w:val="22"/>
              </w:rPr>
            </w:pPr>
          </w:p>
          <w:p w14:paraId="4DC0AC32" w14:textId="77777777" w:rsidR="00673223" w:rsidRDefault="00673223" w:rsidP="00546295">
            <w:pPr>
              <w:jc w:val="both"/>
              <w:rPr>
                <w:rFonts w:cs="Times New Roman"/>
                <w:b/>
                <w:sz w:val="22"/>
              </w:rPr>
            </w:pPr>
          </w:p>
          <w:p w14:paraId="180B8D40" w14:textId="77777777" w:rsidR="00673223" w:rsidRDefault="00673223" w:rsidP="00546295">
            <w:pPr>
              <w:jc w:val="both"/>
              <w:rPr>
                <w:rFonts w:cs="Times New Roman"/>
                <w:b/>
                <w:sz w:val="22"/>
              </w:rPr>
            </w:pPr>
          </w:p>
          <w:p w14:paraId="5C45C9CB" w14:textId="77777777" w:rsidR="00673223" w:rsidRDefault="00673223" w:rsidP="00546295">
            <w:pPr>
              <w:jc w:val="both"/>
              <w:rPr>
                <w:rFonts w:cs="Times New Roman"/>
                <w:b/>
                <w:sz w:val="22"/>
              </w:rPr>
            </w:pPr>
          </w:p>
          <w:p w14:paraId="6EF3BAD6" w14:textId="0E3682D4" w:rsidR="00673223" w:rsidRPr="002759AA" w:rsidRDefault="00673223" w:rsidP="00546295">
            <w:pPr>
              <w:jc w:val="both"/>
              <w:rPr>
                <w:rFonts w:cs="Times New Roman"/>
                <w:b/>
                <w:sz w:val="22"/>
              </w:rPr>
            </w:pPr>
          </w:p>
        </w:tc>
      </w:tr>
    </w:tbl>
    <w:p w14:paraId="5472FF39" w14:textId="77777777" w:rsidR="00E45A3F" w:rsidRPr="002759AA" w:rsidRDefault="00E45A3F" w:rsidP="00AB3A97">
      <w:pPr>
        <w:jc w:val="center"/>
        <w:rPr>
          <w:rFonts w:ascii="Times New Roman" w:hAnsi="Times New Roman" w:cs="Times New Roman"/>
          <w:b/>
        </w:rPr>
      </w:pPr>
    </w:p>
    <w:p w14:paraId="68EF9CF3" w14:textId="77777777" w:rsidR="00283F04" w:rsidRPr="002759AA" w:rsidRDefault="00283F04" w:rsidP="00AB3A97">
      <w:pPr>
        <w:jc w:val="center"/>
        <w:rPr>
          <w:rFonts w:ascii="Times New Roman" w:hAnsi="Times New Roman" w:cs="Times New Roman"/>
          <w:b/>
        </w:rPr>
      </w:pPr>
    </w:p>
    <w:p w14:paraId="5AB61269" w14:textId="77777777" w:rsidR="00110A21" w:rsidRPr="002759AA" w:rsidRDefault="00110A21" w:rsidP="00AB3A97">
      <w:pPr>
        <w:jc w:val="center"/>
        <w:rPr>
          <w:rFonts w:ascii="Times New Roman" w:hAnsi="Times New Roman" w:cs="Times New Roman"/>
          <w:b/>
        </w:rPr>
      </w:pPr>
    </w:p>
    <w:p w14:paraId="72945DEB" w14:textId="77777777" w:rsidR="001422DA" w:rsidRPr="002759AA" w:rsidRDefault="001422DA" w:rsidP="00AB3A97">
      <w:pPr>
        <w:jc w:val="center"/>
        <w:rPr>
          <w:rFonts w:ascii="Times New Roman" w:hAnsi="Times New Roman" w:cs="Times New Roman"/>
          <w:b/>
        </w:rPr>
      </w:pPr>
    </w:p>
    <w:p w14:paraId="40E3E766" w14:textId="77777777" w:rsidR="001422DA" w:rsidRPr="002759AA" w:rsidRDefault="001422DA" w:rsidP="00AB3A97">
      <w:pPr>
        <w:jc w:val="center"/>
        <w:rPr>
          <w:rFonts w:ascii="Times New Roman" w:hAnsi="Times New Roman" w:cs="Times New Roman"/>
          <w:b/>
        </w:rPr>
      </w:pPr>
    </w:p>
    <w:p w14:paraId="0231049B" w14:textId="68B18B06" w:rsidR="001422DA" w:rsidRPr="002759AA" w:rsidRDefault="001422DA" w:rsidP="00AB3A97">
      <w:pPr>
        <w:jc w:val="center"/>
        <w:rPr>
          <w:rFonts w:ascii="Times New Roman" w:hAnsi="Times New Roman" w:cs="Times New Roman"/>
          <w:b/>
        </w:rPr>
      </w:pPr>
    </w:p>
    <w:p w14:paraId="7E2F5FE9" w14:textId="77777777" w:rsidR="008F3C03" w:rsidRPr="002759AA" w:rsidRDefault="008F3C03" w:rsidP="00AB3A97">
      <w:pPr>
        <w:jc w:val="center"/>
        <w:rPr>
          <w:rFonts w:ascii="Times New Roman" w:hAnsi="Times New Roman" w:cs="Times New Roman"/>
          <w:b/>
        </w:rPr>
      </w:pPr>
    </w:p>
    <w:p w14:paraId="15ED24C8" w14:textId="2A59D52F" w:rsidR="00ED7723" w:rsidRPr="002759AA" w:rsidRDefault="00ED7723" w:rsidP="00AB3A97">
      <w:pPr>
        <w:jc w:val="center"/>
        <w:rPr>
          <w:rFonts w:ascii="Times New Roman" w:hAnsi="Times New Roman" w:cs="Times New Roman"/>
          <w:b/>
        </w:rPr>
      </w:pPr>
    </w:p>
    <w:p w14:paraId="53542D30" w14:textId="5F565E5B" w:rsidR="00160DC6" w:rsidRPr="002759AA" w:rsidRDefault="00160DC6" w:rsidP="00AB3A97">
      <w:pPr>
        <w:jc w:val="center"/>
        <w:rPr>
          <w:rFonts w:ascii="Times New Roman" w:hAnsi="Times New Roman" w:cs="Times New Roman"/>
          <w:b/>
        </w:rPr>
      </w:pPr>
    </w:p>
    <w:p w14:paraId="0F6EB3AF" w14:textId="7B67A806" w:rsidR="00160DC6" w:rsidRPr="002759AA" w:rsidRDefault="00160DC6" w:rsidP="00AB3A97">
      <w:pPr>
        <w:jc w:val="center"/>
        <w:rPr>
          <w:rFonts w:ascii="Times New Roman" w:hAnsi="Times New Roman" w:cs="Times New Roman"/>
          <w:b/>
        </w:rPr>
      </w:pPr>
    </w:p>
    <w:p w14:paraId="73738302" w14:textId="7C5B5539" w:rsidR="00673223" w:rsidRDefault="00673223" w:rsidP="00AB3A97">
      <w:pPr>
        <w:jc w:val="center"/>
        <w:rPr>
          <w:rFonts w:ascii="Times New Roman" w:hAnsi="Times New Roman" w:cs="Times New Roman"/>
          <w:b/>
        </w:rPr>
      </w:pPr>
    </w:p>
    <w:p w14:paraId="56E15BCC" w14:textId="77777777" w:rsidR="00673223" w:rsidRPr="002759AA" w:rsidRDefault="00673223" w:rsidP="00AB3A97">
      <w:pPr>
        <w:jc w:val="center"/>
        <w:rPr>
          <w:rFonts w:ascii="Times New Roman" w:hAnsi="Times New Roman" w:cs="Times New Roman"/>
          <w:b/>
        </w:rPr>
      </w:pPr>
    </w:p>
    <w:p w14:paraId="2806733F" w14:textId="77777777" w:rsidR="00160DC6" w:rsidRPr="002759AA" w:rsidRDefault="00160DC6" w:rsidP="00AB3A97">
      <w:pPr>
        <w:jc w:val="center"/>
        <w:rPr>
          <w:rFonts w:ascii="Times New Roman" w:hAnsi="Times New Roman" w:cs="Times New Roman"/>
          <w:b/>
        </w:rPr>
      </w:pPr>
    </w:p>
    <w:p w14:paraId="45A8CFF1" w14:textId="07213583" w:rsidR="0014442F" w:rsidRPr="002759AA" w:rsidRDefault="002F600C" w:rsidP="00AB3A97">
      <w:pPr>
        <w:jc w:val="center"/>
        <w:rPr>
          <w:rFonts w:ascii="Times New Roman" w:eastAsia="Times New Roman" w:hAnsi="Times New Roman" w:cs="Times New Roman"/>
          <w:b/>
          <w:caps/>
        </w:rPr>
      </w:pPr>
      <w:r>
        <w:rPr>
          <w:rFonts w:ascii="Times New Roman" w:eastAsia="Times New Roman" w:hAnsi="Times New Roman" w:cs="Times New Roman"/>
          <w:b/>
        </w:rPr>
        <w:lastRenderedPageBreak/>
        <w:t xml:space="preserve">PATIKSLINTA </w:t>
      </w:r>
      <w:r w:rsidR="00A46074" w:rsidRPr="002759AA">
        <w:rPr>
          <w:rFonts w:ascii="Times New Roman" w:eastAsia="Times New Roman" w:hAnsi="Times New Roman" w:cs="Times New Roman"/>
          <w:b/>
        </w:rPr>
        <w:t>KAIMO VIETOVIŲ</w:t>
      </w:r>
      <w:r w:rsidR="00A264C5" w:rsidRPr="002759AA">
        <w:rPr>
          <w:rFonts w:ascii="Times New Roman" w:eastAsia="Times New Roman" w:hAnsi="Times New Roman" w:cs="Times New Roman"/>
          <w:b/>
        </w:rPr>
        <w:t xml:space="preserve"> </w:t>
      </w:r>
      <w:r w:rsidR="00ED7723" w:rsidRPr="002759AA">
        <w:rPr>
          <w:rFonts w:ascii="Times New Roman" w:eastAsia="Times New Roman" w:hAnsi="Times New Roman" w:cs="Times New Roman"/>
          <w:b/>
        </w:rPr>
        <w:t xml:space="preserve">VPS </w:t>
      </w:r>
      <w:r w:rsidR="00063C1D" w:rsidRPr="002759AA">
        <w:rPr>
          <w:rFonts w:ascii="Times New Roman" w:eastAsia="Times New Roman" w:hAnsi="Times New Roman" w:cs="Times New Roman"/>
          <w:b/>
        </w:rPr>
        <w:t xml:space="preserve">METINĖ </w:t>
      </w:r>
      <w:r w:rsidR="00ED7723" w:rsidRPr="002759AA">
        <w:rPr>
          <w:rFonts w:ascii="Times New Roman" w:eastAsia="Times New Roman" w:hAnsi="Times New Roman" w:cs="Times New Roman"/>
          <w:b/>
        </w:rPr>
        <w:t>ĮGYVENDINIMO ATASKAITA</w:t>
      </w:r>
      <w:r w:rsidR="0016738D">
        <w:rPr>
          <w:rFonts w:ascii="Times New Roman" w:eastAsia="Times New Roman" w:hAnsi="Times New Roman" w:cs="Times New Roman"/>
          <w:b/>
        </w:rPr>
        <w:t xml:space="preserve">                                             </w:t>
      </w:r>
    </w:p>
    <w:tbl>
      <w:tblPr>
        <w:tblStyle w:val="TableGrid"/>
        <w:tblW w:w="0" w:type="auto"/>
        <w:tblInd w:w="2518" w:type="dxa"/>
        <w:tblLook w:val="04A0" w:firstRow="1" w:lastRow="0" w:firstColumn="1" w:lastColumn="0" w:noHBand="0" w:noVBand="1"/>
      </w:tblPr>
      <w:tblGrid>
        <w:gridCol w:w="4678"/>
      </w:tblGrid>
      <w:tr w:rsidR="0058068F" w:rsidRPr="002759AA" w14:paraId="347FA70D" w14:textId="77777777" w:rsidTr="008A4D29">
        <w:tc>
          <w:tcPr>
            <w:tcW w:w="4678" w:type="dxa"/>
            <w:shd w:val="clear" w:color="auto" w:fill="FDE9D9" w:themeFill="accent6" w:themeFillTint="33"/>
          </w:tcPr>
          <w:p w14:paraId="783E2EBC" w14:textId="0745377D" w:rsidR="0058068F" w:rsidRPr="002759AA" w:rsidRDefault="00673223" w:rsidP="00673223">
            <w:pPr>
              <w:jc w:val="center"/>
              <w:rPr>
                <w:rFonts w:cs="Times New Roman"/>
                <w:b/>
                <w:caps/>
                <w:sz w:val="22"/>
              </w:rPr>
            </w:pPr>
            <w:r>
              <w:rPr>
                <w:rFonts w:cs="Times New Roman"/>
                <w:b/>
                <w:sz w:val="22"/>
              </w:rPr>
              <w:t xml:space="preserve">2019 </w:t>
            </w:r>
            <w:r w:rsidR="0058068F" w:rsidRPr="002759AA">
              <w:rPr>
                <w:rFonts w:cs="Times New Roman"/>
                <w:b/>
                <w:sz w:val="22"/>
              </w:rPr>
              <w:t>m.</w:t>
            </w:r>
          </w:p>
          <w:p w14:paraId="0493C881" w14:textId="119B18A3" w:rsidR="0058068F" w:rsidRPr="002759AA" w:rsidRDefault="0058068F" w:rsidP="00875766">
            <w:pPr>
              <w:jc w:val="center"/>
              <w:rPr>
                <w:rFonts w:cs="Times New Roman"/>
                <w:i/>
                <w:caps/>
                <w:sz w:val="22"/>
              </w:rPr>
            </w:pPr>
          </w:p>
        </w:tc>
      </w:tr>
    </w:tbl>
    <w:p w14:paraId="20385B51" w14:textId="77777777" w:rsidR="00AE43AA" w:rsidRPr="002759AA" w:rsidRDefault="00AE43AA" w:rsidP="00AE43AA">
      <w:pPr>
        <w:spacing w:after="0" w:line="240" w:lineRule="auto"/>
        <w:jc w:val="center"/>
        <w:rPr>
          <w:rFonts w:ascii="Times New Roman" w:hAnsi="Times New Roman" w:cs="Times New Roman"/>
          <w:b/>
          <w:caps/>
        </w:rPr>
      </w:pPr>
    </w:p>
    <w:tbl>
      <w:tblPr>
        <w:tblStyle w:val="TableGrid"/>
        <w:tblW w:w="9628" w:type="dxa"/>
        <w:tblLook w:val="04A0" w:firstRow="1" w:lastRow="0" w:firstColumn="1" w:lastColumn="0" w:noHBand="0" w:noVBand="1"/>
      </w:tblPr>
      <w:tblGrid>
        <w:gridCol w:w="2982"/>
        <w:gridCol w:w="6646"/>
      </w:tblGrid>
      <w:tr w:rsidR="00012214" w:rsidRPr="002759AA" w14:paraId="5B40B1E3" w14:textId="77777777" w:rsidTr="00960966">
        <w:tc>
          <w:tcPr>
            <w:tcW w:w="2982" w:type="dxa"/>
            <w:vAlign w:val="center"/>
          </w:tcPr>
          <w:p w14:paraId="7D51E392" w14:textId="00B25244" w:rsidR="00012214" w:rsidRPr="002759AA" w:rsidRDefault="00012214" w:rsidP="00012214">
            <w:pPr>
              <w:rPr>
                <w:rFonts w:cs="Times New Roman"/>
                <w:i/>
                <w:sz w:val="22"/>
              </w:rPr>
            </w:pPr>
            <w:r w:rsidRPr="002759AA">
              <w:rPr>
                <w:rFonts w:cs="Times New Roman"/>
                <w:sz w:val="22"/>
              </w:rPr>
              <w:t>VPS vykdytojos pavadinimas</w:t>
            </w:r>
            <w:r w:rsidRPr="002759AA">
              <w:rPr>
                <w:rFonts w:cs="Times New Roman"/>
                <w:i/>
                <w:sz w:val="22"/>
              </w:rPr>
              <w:t xml:space="preserve"> </w:t>
            </w:r>
          </w:p>
        </w:tc>
        <w:tc>
          <w:tcPr>
            <w:tcW w:w="6646" w:type="dxa"/>
            <w:vAlign w:val="center"/>
          </w:tcPr>
          <w:p w14:paraId="499459AA" w14:textId="122108DB" w:rsidR="00012214" w:rsidRPr="00673223" w:rsidRDefault="00673223" w:rsidP="00500E7F">
            <w:pPr>
              <w:jc w:val="both"/>
              <w:rPr>
                <w:rFonts w:cs="Times New Roman"/>
                <w:iCs/>
                <w:sz w:val="22"/>
              </w:rPr>
            </w:pPr>
            <w:r w:rsidRPr="00673223">
              <w:rPr>
                <w:rFonts w:cs="Times New Roman"/>
                <w:iCs/>
                <w:sz w:val="22"/>
              </w:rPr>
              <w:t>Dzūkijos kaimo plėtros partnerių asociacija (Dzūkijos VVG)</w:t>
            </w:r>
          </w:p>
        </w:tc>
      </w:tr>
      <w:tr w:rsidR="00012214" w:rsidRPr="002759AA" w14:paraId="3F6E33DA" w14:textId="77777777" w:rsidTr="00960966">
        <w:tc>
          <w:tcPr>
            <w:tcW w:w="2982" w:type="dxa"/>
            <w:vAlign w:val="center"/>
          </w:tcPr>
          <w:p w14:paraId="6DC8C559" w14:textId="5B77DC08" w:rsidR="00012214" w:rsidRPr="002759AA" w:rsidRDefault="00012214" w:rsidP="00012214">
            <w:pPr>
              <w:jc w:val="both"/>
              <w:rPr>
                <w:rFonts w:cs="Times New Roman"/>
                <w:sz w:val="22"/>
              </w:rPr>
            </w:pPr>
            <w:r w:rsidRPr="002759AA">
              <w:rPr>
                <w:rFonts w:cs="Times New Roman"/>
                <w:sz w:val="22"/>
              </w:rPr>
              <w:t>VPS registracijos Nr.</w:t>
            </w:r>
          </w:p>
        </w:tc>
        <w:tc>
          <w:tcPr>
            <w:tcW w:w="6646" w:type="dxa"/>
            <w:vAlign w:val="center"/>
          </w:tcPr>
          <w:p w14:paraId="4A47CC1C" w14:textId="1546755A" w:rsidR="00012214" w:rsidRPr="00673223" w:rsidRDefault="00673223" w:rsidP="00012214">
            <w:pPr>
              <w:jc w:val="both"/>
              <w:rPr>
                <w:rFonts w:cs="Times New Roman"/>
                <w:iCs/>
                <w:sz w:val="22"/>
              </w:rPr>
            </w:pPr>
            <w:r w:rsidRPr="00673223">
              <w:rPr>
                <w:rFonts w:cs="Times New Roman"/>
                <w:iCs/>
                <w:sz w:val="22"/>
              </w:rPr>
              <w:t>42VS-KA-15-1-06693-PR001</w:t>
            </w:r>
          </w:p>
        </w:tc>
      </w:tr>
    </w:tbl>
    <w:p w14:paraId="4DEAC8F1" w14:textId="6CE1D898" w:rsidR="00AE43AA" w:rsidRPr="002759AA" w:rsidRDefault="00AE43AA" w:rsidP="00AE43AA">
      <w:pPr>
        <w:spacing w:after="0" w:line="240" w:lineRule="auto"/>
        <w:jc w:val="both"/>
        <w:rPr>
          <w:rFonts w:ascii="Times New Roman" w:hAnsi="Times New Roman" w:cs="Times New Roman"/>
          <w:b/>
        </w:rPr>
      </w:pPr>
    </w:p>
    <w:tbl>
      <w:tblPr>
        <w:tblStyle w:val="TableGrid"/>
        <w:tblW w:w="9634" w:type="dxa"/>
        <w:tblLook w:val="04A0" w:firstRow="1" w:lastRow="0" w:firstColumn="1" w:lastColumn="0" w:noHBand="0" w:noVBand="1"/>
      </w:tblPr>
      <w:tblGrid>
        <w:gridCol w:w="9634"/>
      </w:tblGrid>
      <w:tr w:rsidR="00012214" w:rsidRPr="002759AA" w14:paraId="3EE34513" w14:textId="77777777" w:rsidTr="00012214">
        <w:tc>
          <w:tcPr>
            <w:tcW w:w="9634" w:type="dxa"/>
            <w:shd w:val="clear" w:color="auto" w:fill="FABF8F" w:themeFill="accent6" w:themeFillTint="99"/>
            <w:vAlign w:val="center"/>
          </w:tcPr>
          <w:p w14:paraId="794A9FD9" w14:textId="1134B457" w:rsidR="00012214" w:rsidRPr="002759AA" w:rsidRDefault="00012214" w:rsidP="00960966">
            <w:pPr>
              <w:jc w:val="center"/>
              <w:rPr>
                <w:rFonts w:cs="Times New Roman"/>
                <w:b/>
                <w:sz w:val="22"/>
              </w:rPr>
            </w:pPr>
            <w:r w:rsidRPr="002759AA">
              <w:rPr>
                <w:rFonts w:cs="Times New Roman"/>
                <w:b/>
                <w:sz w:val="22"/>
              </w:rPr>
              <w:br w:type="page"/>
              <w:t>I DALIS. INFORMACIJA APIE VIETOS PROJEKTUS</w:t>
            </w:r>
          </w:p>
        </w:tc>
      </w:tr>
    </w:tbl>
    <w:p w14:paraId="186251B8" w14:textId="395756A8" w:rsidR="00012214" w:rsidRPr="002759AA" w:rsidRDefault="00012214" w:rsidP="00AE43AA">
      <w:pPr>
        <w:spacing w:after="0" w:line="240" w:lineRule="auto"/>
        <w:jc w:val="both"/>
        <w:rPr>
          <w:rFonts w:ascii="Times New Roman" w:hAnsi="Times New Roman" w:cs="Times New Roman"/>
          <w:b/>
        </w:rPr>
      </w:pPr>
    </w:p>
    <w:tbl>
      <w:tblPr>
        <w:tblStyle w:val="TableGrid"/>
        <w:tblW w:w="9634" w:type="dxa"/>
        <w:tblLayout w:type="fixed"/>
        <w:tblLook w:val="04A0" w:firstRow="1" w:lastRow="0" w:firstColumn="1" w:lastColumn="0" w:noHBand="0" w:noVBand="1"/>
      </w:tblPr>
      <w:tblGrid>
        <w:gridCol w:w="846"/>
        <w:gridCol w:w="1701"/>
        <w:gridCol w:w="1417"/>
        <w:gridCol w:w="1418"/>
        <w:gridCol w:w="1559"/>
        <w:gridCol w:w="2693"/>
      </w:tblGrid>
      <w:tr w:rsidR="00DC316B" w:rsidRPr="002759AA" w14:paraId="5E7B4569" w14:textId="77777777" w:rsidTr="00DC316B">
        <w:tc>
          <w:tcPr>
            <w:tcW w:w="846" w:type="dxa"/>
            <w:shd w:val="clear" w:color="auto" w:fill="FABF8F" w:themeFill="accent6" w:themeFillTint="99"/>
            <w:vAlign w:val="center"/>
          </w:tcPr>
          <w:p w14:paraId="4FF07B54" w14:textId="77777777" w:rsidR="00DC316B" w:rsidRPr="002759AA" w:rsidRDefault="00DC316B" w:rsidP="00960966">
            <w:pPr>
              <w:jc w:val="both"/>
              <w:rPr>
                <w:rFonts w:cs="Times New Roman"/>
                <w:b/>
                <w:sz w:val="22"/>
              </w:rPr>
            </w:pPr>
            <w:r w:rsidRPr="002759AA">
              <w:rPr>
                <w:rFonts w:cs="Times New Roman"/>
                <w:b/>
                <w:sz w:val="22"/>
              </w:rPr>
              <w:t>1.</w:t>
            </w:r>
          </w:p>
        </w:tc>
        <w:tc>
          <w:tcPr>
            <w:tcW w:w="8788" w:type="dxa"/>
            <w:gridSpan w:val="5"/>
            <w:shd w:val="clear" w:color="auto" w:fill="FABF8F" w:themeFill="accent6" w:themeFillTint="99"/>
            <w:vAlign w:val="center"/>
          </w:tcPr>
          <w:p w14:paraId="4C0B0994" w14:textId="1C5EC455" w:rsidR="00DC316B" w:rsidRPr="002759AA" w:rsidRDefault="00DC316B" w:rsidP="00960966">
            <w:pPr>
              <w:jc w:val="both"/>
              <w:rPr>
                <w:rFonts w:cs="Times New Roman"/>
                <w:i/>
                <w:sz w:val="22"/>
              </w:rPr>
            </w:pPr>
            <w:r w:rsidRPr="002759AA">
              <w:rPr>
                <w:rFonts w:cs="Times New Roman"/>
                <w:b/>
                <w:sz w:val="22"/>
              </w:rPr>
              <w:t>INFORMACIJA APIE GERUOSIUS VI</w:t>
            </w:r>
            <w:r w:rsidR="00F27EBA">
              <w:rPr>
                <w:rFonts w:cs="Times New Roman"/>
                <w:b/>
                <w:sz w:val="22"/>
              </w:rPr>
              <w:t>E</w:t>
            </w:r>
            <w:r w:rsidRPr="002759AA">
              <w:rPr>
                <w:rFonts w:cs="Times New Roman"/>
                <w:b/>
                <w:sz w:val="22"/>
              </w:rPr>
              <w:t>TOS PROJEKTŲ PAVY</w:t>
            </w:r>
            <w:r w:rsidR="00F27EBA">
              <w:rPr>
                <w:rFonts w:cs="Times New Roman"/>
                <w:b/>
                <w:sz w:val="22"/>
              </w:rPr>
              <w:t>Z</w:t>
            </w:r>
            <w:r w:rsidRPr="002759AA">
              <w:rPr>
                <w:rFonts w:cs="Times New Roman"/>
                <w:b/>
                <w:sz w:val="22"/>
              </w:rPr>
              <w:t xml:space="preserve">DŽIUS IR PROBLEMAS AR SUNKUMUS, SU KURIAIS SUSIDURTA ĮGYVENDINANT VPS </w:t>
            </w:r>
          </w:p>
        </w:tc>
      </w:tr>
      <w:tr w:rsidR="00CD69B9" w:rsidRPr="002759AA" w14:paraId="3F2574C7" w14:textId="77777777" w:rsidTr="00DC316B">
        <w:tc>
          <w:tcPr>
            <w:tcW w:w="846" w:type="dxa"/>
            <w:shd w:val="clear" w:color="auto" w:fill="FABF8F" w:themeFill="accent6" w:themeFillTint="99"/>
            <w:vAlign w:val="center"/>
          </w:tcPr>
          <w:p w14:paraId="04999B1B" w14:textId="3A22B465" w:rsidR="00CD69B9" w:rsidRPr="002759AA" w:rsidRDefault="00012214" w:rsidP="00A97671">
            <w:pPr>
              <w:jc w:val="both"/>
              <w:rPr>
                <w:rFonts w:cs="Times New Roman"/>
                <w:b/>
                <w:sz w:val="22"/>
              </w:rPr>
            </w:pPr>
            <w:bookmarkStart w:id="1" w:name="_Hlk30596668"/>
            <w:r w:rsidRPr="002759AA">
              <w:rPr>
                <w:rFonts w:cs="Times New Roman"/>
                <w:b/>
                <w:sz w:val="22"/>
              </w:rPr>
              <w:t>1.</w:t>
            </w:r>
            <w:r w:rsidR="00DC316B" w:rsidRPr="002759AA">
              <w:rPr>
                <w:rFonts w:cs="Times New Roman"/>
                <w:b/>
                <w:sz w:val="22"/>
              </w:rPr>
              <w:t>1</w:t>
            </w:r>
          </w:p>
        </w:tc>
        <w:tc>
          <w:tcPr>
            <w:tcW w:w="8788" w:type="dxa"/>
            <w:gridSpan w:val="5"/>
            <w:shd w:val="clear" w:color="auto" w:fill="FABF8F" w:themeFill="accent6" w:themeFillTint="99"/>
            <w:vAlign w:val="center"/>
          </w:tcPr>
          <w:p w14:paraId="13E01DA6" w14:textId="77777777" w:rsidR="00CD69B9" w:rsidRPr="002759AA" w:rsidRDefault="00CD69B9" w:rsidP="00A97671">
            <w:pPr>
              <w:jc w:val="both"/>
              <w:rPr>
                <w:rFonts w:cs="Times New Roman"/>
                <w:b/>
                <w:sz w:val="22"/>
              </w:rPr>
            </w:pPr>
            <w:r w:rsidRPr="002759AA">
              <w:rPr>
                <w:rFonts w:cs="Times New Roman"/>
                <w:b/>
                <w:sz w:val="22"/>
              </w:rPr>
              <w:t xml:space="preserve">Gerieji </w:t>
            </w:r>
            <w:r w:rsidR="00421FF1" w:rsidRPr="002759AA">
              <w:rPr>
                <w:rFonts w:cs="Times New Roman"/>
                <w:b/>
                <w:sz w:val="22"/>
              </w:rPr>
              <w:t xml:space="preserve">įgyvendintų </w:t>
            </w:r>
            <w:r w:rsidRPr="002759AA">
              <w:rPr>
                <w:rFonts w:cs="Times New Roman"/>
                <w:b/>
                <w:sz w:val="22"/>
              </w:rPr>
              <w:t>vietos projektų pavyzdžiai:</w:t>
            </w:r>
          </w:p>
          <w:p w14:paraId="17DE1DAF" w14:textId="13E77AE2" w:rsidR="00421FF1" w:rsidRPr="002759AA" w:rsidRDefault="00421FF1" w:rsidP="006A1E6B">
            <w:pPr>
              <w:jc w:val="both"/>
              <w:rPr>
                <w:rFonts w:cs="Times New Roman"/>
                <w:i/>
                <w:sz w:val="22"/>
              </w:rPr>
            </w:pPr>
          </w:p>
        </w:tc>
      </w:tr>
      <w:bookmarkEnd w:id="1"/>
      <w:tr w:rsidR="006A1E6B" w:rsidRPr="002759AA" w14:paraId="30A16832" w14:textId="77777777" w:rsidTr="00DC316B">
        <w:tc>
          <w:tcPr>
            <w:tcW w:w="846" w:type="dxa"/>
            <w:shd w:val="clear" w:color="auto" w:fill="FDE9D9" w:themeFill="accent6" w:themeFillTint="33"/>
            <w:vAlign w:val="center"/>
          </w:tcPr>
          <w:p w14:paraId="54741AF1" w14:textId="3FBB6D46" w:rsidR="006A1E6B" w:rsidRPr="002759AA" w:rsidRDefault="00DC316B" w:rsidP="00A97671">
            <w:pPr>
              <w:jc w:val="both"/>
              <w:rPr>
                <w:rFonts w:cs="Times New Roman"/>
                <w:b/>
                <w:sz w:val="22"/>
              </w:rPr>
            </w:pPr>
            <w:r w:rsidRPr="002759AA">
              <w:rPr>
                <w:rFonts w:cs="Times New Roman"/>
                <w:b/>
                <w:sz w:val="22"/>
              </w:rPr>
              <w:t>Eil. Nr.</w:t>
            </w:r>
          </w:p>
        </w:tc>
        <w:tc>
          <w:tcPr>
            <w:tcW w:w="1701" w:type="dxa"/>
            <w:shd w:val="clear" w:color="auto" w:fill="FDE9D9" w:themeFill="accent6" w:themeFillTint="33"/>
            <w:vAlign w:val="center"/>
          </w:tcPr>
          <w:p w14:paraId="40948B66" w14:textId="11773517" w:rsidR="006A1E6B" w:rsidRPr="002759AA" w:rsidRDefault="006A1E6B" w:rsidP="006A1E6B">
            <w:pPr>
              <w:jc w:val="center"/>
              <w:rPr>
                <w:rFonts w:cs="Times New Roman"/>
                <w:b/>
                <w:sz w:val="22"/>
              </w:rPr>
            </w:pPr>
            <w:r w:rsidRPr="002759AA">
              <w:rPr>
                <w:rFonts w:cs="Times New Roman"/>
                <w:b/>
                <w:sz w:val="22"/>
              </w:rPr>
              <w:t>Vietos projekto vykdytojo pavadinimas</w:t>
            </w:r>
          </w:p>
        </w:tc>
        <w:tc>
          <w:tcPr>
            <w:tcW w:w="1417" w:type="dxa"/>
            <w:shd w:val="clear" w:color="auto" w:fill="FDE9D9" w:themeFill="accent6" w:themeFillTint="33"/>
            <w:vAlign w:val="center"/>
          </w:tcPr>
          <w:p w14:paraId="1DB48BDE" w14:textId="253C5D18" w:rsidR="006A1E6B" w:rsidRPr="002759AA" w:rsidRDefault="006A1E6B" w:rsidP="006A1E6B">
            <w:pPr>
              <w:jc w:val="center"/>
              <w:rPr>
                <w:rFonts w:cs="Times New Roman"/>
                <w:b/>
                <w:sz w:val="22"/>
              </w:rPr>
            </w:pPr>
            <w:r w:rsidRPr="002759AA">
              <w:rPr>
                <w:rFonts w:cs="Times New Roman"/>
                <w:b/>
                <w:sz w:val="22"/>
              </w:rPr>
              <w:t>Vietos projekto pavadinimas</w:t>
            </w:r>
          </w:p>
        </w:tc>
        <w:tc>
          <w:tcPr>
            <w:tcW w:w="1418" w:type="dxa"/>
            <w:shd w:val="clear" w:color="auto" w:fill="FDE9D9" w:themeFill="accent6" w:themeFillTint="33"/>
            <w:vAlign w:val="center"/>
          </w:tcPr>
          <w:p w14:paraId="326685E3" w14:textId="5B569687" w:rsidR="006A1E6B" w:rsidRPr="002759AA" w:rsidRDefault="006A1E6B" w:rsidP="006A1E6B">
            <w:pPr>
              <w:jc w:val="center"/>
              <w:rPr>
                <w:rFonts w:cs="Times New Roman"/>
                <w:b/>
                <w:sz w:val="22"/>
              </w:rPr>
            </w:pPr>
            <w:r w:rsidRPr="002759AA">
              <w:rPr>
                <w:rFonts w:cs="Times New Roman"/>
                <w:b/>
                <w:sz w:val="22"/>
              </w:rPr>
              <w:t>Skirta paramos suma</w:t>
            </w:r>
            <w:r w:rsidR="00EF3C2E" w:rsidRPr="002759AA">
              <w:rPr>
                <w:rFonts w:cs="Times New Roman"/>
                <w:b/>
                <w:sz w:val="22"/>
              </w:rPr>
              <w:t xml:space="preserve"> (Eur)</w:t>
            </w:r>
          </w:p>
        </w:tc>
        <w:tc>
          <w:tcPr>
            <w:tcW w:w="1559" w:type="dxa"/>
            <w:shd w:val="clear" w:color="auto" w:fill="FDE9D9" w:themeFill="accent6" w:themeFillTint="33"/>
            <w:vAlign w:val="center"/>
          </w:tcPr>
          <w:p w14:paraId="222B1ED2" w14:textId="2BC75389" w:rsidR="006A1E6B" w:rsidRPr="002759AA" w:rsidRDefault="006A1E6B" w:rsidP="00F375A7">
            <w:pPr>
              <w:jc w:val="center"/>
              <w:rPr>
                <w:rFonts w:cs="Times New Roman"/>
                <w:b/>
                <w:sz w:val="22"/>
              </w:rPr>
            </w:pPr>
            <w:r w:rsidRPr="002759AA">
              <w:rPr>
                <w:rFonts w:cs="Times New Roman"/>
                <w:b/>
                <w:sz w:val="22"/>
              </w:rPr>
              <w:t>ES kaimo plėtros prioriteto tikslinė sritis, prie kurios prisidėta</w:t>
            </w:r>
            <w:r w:rsidR="00024F99" w:rsidRPr="002759AA">
              <w:rPr>
                <w:rFonts w:cs="Times New Roman"/>
                <w:b/>
                <w:sz w:val="22"/>
              </w:rPr>
              <w:t xml:space="preserve"> (kodas)</w:t>
            </w:r>
          </w:p>
        </w:tc>
        <w:tc>
          <w:tcPr>
            <w:tcW w:w="2693" w:type="dxa"/>
            <w:shd w:val="clear" w:color="auto" w:fill="FDE9D9" w:themeFill="accent6" w:themeFillTint="33"/>
            <w:vAlign w:val="center"/>
          </w:tcPr>
          <w:p w14:paraId="6C1A1D2B" w14:textId="77777777" w:rsidR="006A1E6B" w:rsidRPr="002759AA" w:rsidRDefault="006A1E6B" w:rsidP="006A1E6B">
            <w:pPr>
              <w:jc w:val="center"/>
              <w:rPr>
                <w:rFonts w:cs="Times New Roman"/>
                <w:b/>
                <w:sz w:val="22"/>
              </w:rPr>
            </w:pPr>
            <w:r w:rsidRPr="002759AA">
              <w:rPr>
                <w:rFonts w:cs="Times New Roman"/>
                <w:b/>
                <w:sz w:val="22"/>
              </w:rPr>
              <w:t>Trumpas vietos projekto turinio apibūdinimas</w:t>
            </w:r>
          </w:p>
          <w:p w14:paraId="053A8232" w14:textId="2985FA7E" w:rsidR="001E174F" w:rsidRPr="002759AA" w:rsidRDefault="001E174F" w:rsidP="006A1E6B">
            <w:pPr>
              <w:jc w:val="center"/>
              <w:rPr>
                <w:rFonts w:cs="Times New Roman"/>
                <w:i/>
                <w:sz w:val="22"/>
              </w:rPr>
            </w:pPr>
          </w:p>
        </w:tc>
      </w:tr>
      <w:tr w:rsidR="000976E3" w:rsidRPr="002759AA" w14:paraId="10A0ADB8" w14:textId="77777777" w:rsidTr="00DC316B">
        <w:tc>
          <w:tcPr>
            <w:tcW w:w="846" w:type="dxa"/>
            <w:shd w:val="clear" w:color="auto" w:fill="FFFFFF" w:themeFill="background1"/>
            <w:vAlign w:val="center"/>
          </w:tcPr>
          <w:p w14:paraId="5AAF9C88" w14:textId="11854321" w:rsidR="000976E3" w:rsidRPr="002759AA" w:rsidRDefault="000976E3" w:rsidP="000976E3">
            <w:pPr>
              <w:jc w:val="center"/>
              <w:rPr>
                <w:rFonts w:cs="Times New Roman"/>
                <w:b/>
                <w:sz w:val="22"/>
              </w:rPr>
            </w:pPr>
            <w:r w:rsidRPr="002759AA">
              <w:rPr>
                <w:rFonts w:cs="Times New Roman"/>
                <w:b/>
                <w:sz w:val="22"/>
              </w:rPr>
              <w:t>I</w:t>
            </w:r>
          </w:p>
        </w:tc>
        <w:tc>
          <w:tcPr>
            <w:tcW w:w="1701" w:type="dxa"/>
            <w:shd w:val="clear" w:color="auto" w:fill="FFFFFF" w:themeFill="background1"/>
            <w:vAlign w:val="center"/>
          </w:tcPr>
          <w:p w14:paraId="1E14F88E" w14:textId="406D0EE6" w:rsidR="000976E3" w:rsidRPr="002759AA" w:rsidRDefault="000976E3" w:rsidP="000976E3">
            <w:pPr>
              <w:jc w:val="center"/>
              <w:rPr>
                <w:rFonts w:cs="Times New Roman"/>
                <w:b/>
                <w:sz w:val="22"/>
              </w:rPr>
            </w:pPr>
            <w:r w:rsidRPr="002759AA">
              <w:rPr>
                <w:rFonts w:cs="Times New Roman"/>
                <w:b/>
                <w:sz w:val="22"/>
              </w:rPr>
              <w:t>II</w:t>
            </w:r>
          </w:p>
        </w:tc>
        <w:tc>
          <w:tcPr>
            <w:tcW w:w="1417" w:type="dxa"/>
            <w:shd w:val="clear" w:color="auto" w:fill="FFFFFF" w:themeFill="background1"/>
            <w:vAlign w:val="center"/>
          </w:tcPr>
          <w:p w14:paraId="25902FB0" w14:textId="32E15317" w:rsidR="000976E3" w:rsidRPr="002759AA" w:rsidRDefault="000976E3" w:rsidP="000976E3">
            <w:pPr>
              <w:jc w:val="center"/>
              <w:rPr>
                <w:rFonts w:cs="Times New Roman"/>
                <w:b/>
                <w:sz w:val="22"/>
              </w:rPr>
            </w:pPr>
            <w:r w:rsidRPr="002759AA">
              <w:rPr>
                <w:rFonts w:cs="Times New Roman"/>
                <w:b/>
                <w:sz w:val="22"/>
              </w:rPr>
              <w:t>III</w:t>
            </w:r>
          </w:p>
        </w:tc>
        <w:tc>
          <w:tcPr>
            <w:tcW w:w="1418" w:type="dxa"/>
            <w:shd w:val="clear" w:color="auto" w:fill="FFFFFF" w:themeFill="background1"/>
            <w:vAlign w:val="center"/>
          </w:tcPr>
          <w:p w14:paraId="27822D15" w14:textId="093D626A" w:rsidR="000976E3" w:rsidRPr="002759AA" w:rsidRDefault="000976E3" w:rsidP="000976E3">
            <w:pPr>
              <w:jc w:val="center"/>
              <w:rPr>
                <w:rFonts w:cs="Times New Roman"/>
                <w:b/>
                <w:sz w:val="22"/>
              </w:rPr>
            </w:pPr>
            <w:r w:rsidRPr="002759AA">
              <w:rPr>
                <w:rFonts w:cs="Times New Roman"/>
                <w:b/>
                <w:sz w:val="22"/>
              </w:rPr>
              <w:t>IV</w:t>
            </w:r>
          </w:p>
        </w:tc>
        <w:tc>
          <w:tcPr>
            <w:tcW w:w="1559" w:type="dxa"/>
            <w:shd w:val="clear" w:color="auto" w:fill="FFFFFF" w:themeFill="background1"/>
            <w:vAlign w:val="center"/>
          </w:tcPr>
          <w:p w14:paraId="480856AB" w14:textId="12F533CF" w:rsidR="000976E3" w:rsidRPr="002759AA" w:rsidRDefault="000976E3" w:rsidP="000976E3">
            <w:pPr>
              <w:jc w:val="center"/>
              <w:rPr>
                <w:rFonts w:cs="Times New Roman"/>
                <w:b/>
                <w:sz w:val="22"/>
              </w:rPr>
            </w:pPr>
            <w:r w:rsidRPr="002759AA">
              <w:rPr>
                <w:rFonts w:cs="Times New Roman"/>
                <w:b/>
                <w:sz w:val="22"/>
              </w:rPr>
              <w:t>V</w:t>
            </w:r>
          </w:p>
        </w:tc>
        <w:tc>
          <w:tcPr>
            <w:tcW w:w="2693" w:type="dxa"/>
            <w:shd w:val="clear" w:color="auto" w:fill="FFFFFF" w:themeFill="background1"/>
            <w:vAlign w:val="center"/>
          </w:tcPr>
          <w:p w14:paraId="02F1C860" w14:textId="63D1419F" w:rsidR="000976E3" w:rsidRPr="002759AA" w:rsidRDefault="000976E3" w:rsidP="000976E3">
            <w:pPr>
              <w:jc w:val="center"/>
              <w:rPr>
                <w:rFonts w:cs="Times New Roman"/>
                <w:b/>
                <w:sz w:val="22"/>
              </w:rPr>
            </w:pPr>
            <w:r w:rsidRPr="002759AA">
              <w:rPr>
                <w:rFonts w:cs="Times New Roman"/>
                <w:b/>
                <w:sz w:val="22"/>
              </w:rPr>
              <w:t>VI</w:t>
            </w:r>
          </w:p>
        </w:tc>
      </w:tr>
      <w:tr w:rsidR="00DE1FDA" w:rsidRPr="00FB2270" w14:paraId="754818C1" w14:textId="77777777" w:rsidTr="00DC316B">
        <w:tc>
          <w:tcPr>
            <w:tcW w:w="846" w:type="dxa"/>
            <w:vAlign w:val="center"/>
          </w:tcPr>
          <w:p w14:paraId="5B651415" w14:textId="067024FC" w:rsidR="00DE1FDA" w:rsidRPr="00FB2270" w:rsidRDefault="00DE1FDA" w:rsidP="006A1E6B">
            <w:pPr>
              <w:jc w:val="both"/>
              <w:rPr>
                <w:rFonts w:cs="Times New Roman"/>
                <w:sz w:val="22"/>
              </w:rPr>
            </w:pPr>
            <w:r w:rsidRPr="00FB2270">
              <w:rPr>
                <w:rFonts w:cs="Times New Roman"/>
                <w:sz w:val="22"/>
              </w:rPr>
              <w:t>1.1.1.</w:t>
            </w:r>
          </w:p>
        </w:tc>
        <w:tc>
          <w:tcPr>
            <w:tcW w:w="1701" w:type="dxa"/>
            <w:vAlign w:val="center"/>
          </w:tcPr>
          <w:p w14:paraId="4FC05C91" w14:textId="611B7EA0" w:rsidR="00DE1FDA" w:rsidRPr="00FB2270" w:rsidRDefault="00DE1FDA" w:rsidP="00A97671">
            <w:pPr>
              <w:jc w:val="both"/>
              <w:rPr>
                <w:rFonts w:cs="Times New Roman"/>
                <w:sz w:val="22"/>
              </w:rPr>
            </w:pPr>
            <w:r w:rsidRPr="00FB2270">
              <w:rPr>
                <w:rFonts w:cs="Times New Roman"/>
                <w:sz w:val="22"/>
              </w:rPr>
              <w:t>UAB „</w:t>
            </w:r>
            <w:r w:rsidR="0024180E">
              <w:rPr>
                <w:rFonts w:cs="Times New Roman"/>
                <w:sz w:val="22"/>
              </w:rPr>
              <w:t>A</w:t>
            </w:r>
            <w:r w:rsidR="0024180E" w:rsidRPr="00FB2270">
              <w:rPr>
                <w:rFonts w:cs="Times New Roman"/>
                <w:sz w:val="22"/>
              </w:rPr>
              <w:t>uroros paslaugos</w:t>
            </w:r>
            <w:r w:rsidR="00FB2270" w:rsidRPr="00FB2270">
              <w:rPr>
                <w:rFonts w:cs="Times New Roman"/>
                <w:sz w:val="22"/>
              </w:rPr>
              <w:t>“</w:t>
            </w:r>
          </w:p>
        </w:tc>
        <w:tc>
          <w:tcPr>
            <w:tcW w:w="1417" w:type="dxa"/>
            <w:vAlign w:val="center"/>
          </w:tcPr>
          <w:p w14:paraId="21AC18F2" w14:textId="7D15B82A" w:rsidR="00DE1FDA" w:rsidRPr="00FB2270" w:rsidRDefault="00FB2270" w:rsidP="00A97671">
            <w:pPr>
              <w:jc w:val="both"/>
              <w:rPr>
                <w:rFonts w:cs="Times New Roman"/>
                <w:sz w:val="22"/>
              </w:rPr>
            </w:pPr>
            <w:r w:rsidRPr="00FB2270">
              <w:rPr>
                <w:rFonts w:cs="Times New Roman"/>
                <w:sz w:val="22"/>
              </w:rPr>
              <w:t>"UAB "Auroros paslaugos" veiklos plėtra"</w:t>
            </w:r>
            <w:r w:rsidR="0024180E">
              <w:rPr>
                <w:rFonts w:cs="Times New Roman"/>
                <w:sz w:val="22"/>
              </w:rPr>
              <w:t xml:space="preserve">, </w:t>
            </w:r>
            <w:r w:rsidR="00DE1FDA" w:rsidRPr="00FB2270">
              <w:rPr>
                <w:rFonts w:cs="Times New Roman"/>
                <w:sz w:val="22"/>
              </w:rPr>
              <w:t>Nr. LAZD-LEADER-6A-D-6-1-2018,</w:t>
            </w:r>
          </w:p>
        </w:tc>
        <w:tc>
          <w:tcPr>
            <w:tcW w:w="1418" w:type="dxa"/>
            <w:vAlign w:val="center"/>
          </w:tcPr>
          <w:p w14:paraId="6245AF77" w14:textId="64226A53" w:rsidR="00DE1FDA" w:rsidRPr="00FB2270" w:rsidRDefault="00FB2270" w:rsidP="00A97671">
            <w:pPr>
              <w:jc w:val="both"/>
              <w:rPr>
                <w:rFonts w:cs="Times New Roman"/>
                <w:sz w:val="22"/>
              </w:rPr>
            </w:pPr>
            <w:r>
              <w:rPr>
                <w:rFonts w:cs="Times New Roman"/>
                <w:sz w:val="22"/>
              </w:rPr>
              <w:t>80 000</w:t>
            </w:r>
          </w:p>
        </w:tc>
        <w:tc>
          <w:tcPr>
            <w:tcW w:w="1559" w:type="dxa"/>
            <w:vAlign w:val="center"/>
          </w:tcPr>
          <w:p w14:paraId="266940DF" w14:textId="21B6F482" w:rsidR="00DE1FDA" w:rsidRPr="00FB2270" w:rsidRDefault="00DE1FDA" w:rsidP="00A97671">
            <w:pPr>
              <w:jc w:val="both"/>
              <w:rPr>
                <w:rFonts w:cs="Times New Roman"/>
                <w:sz w:val="22"/>
              </w:rPr>
            </w:pPr>
            <w:r w:rsidRPr="00FB2270">
              <w:rPr>
                <w:rFonts w:cs="Times New Roman"/>
                <w:sz w:val="22"/>
              </w:rPr>
              <w:t>6A</w:t>
            </w:r>
          </w:p>
        </w:tc>
        <w:tc>
          <w:tcPr>
            <w:tcW w:w="2693" w:type="dxa"/>
            <w:vAlign w:val="center"/>
          </w:tcPr>
          <w:p w14:paraId="2EEA8048" w14:textId="2D1068CB" w:rsidR="00DE1FDA" w:rsidRPr="00FB2270" w:rsidRDefault="00FB2270" w:rsidP="00A97671">
            <w:pPr>
              <w:jc w:val="both"/>
              <w:rPr>
                <w:rFonts w:cs="Times New Roman"/>
                <w:sz w:val="22"/>
              </w:rPr>
            </w:pPr>
            <w:r>
              <w:rPr>
                <w:rFonts w:cs="Times New Roman"/>
                <w:sz w:val="22"/>
              </w:rPr>
              <w:t>P</w:t>
            </w:r>
            <w:r w:rsidR="00DE1FDA" w:rsidRPr="00FB2270">
              <w:rPr>
                <w:rFonts w:cs="Times New Roman"/>
                <w:sz w:val="22"/>
              </w:rPr>
              <w:t>rojekt</w:t>
            </w:r>
            <w:r>
              <w:rPr>
                <w:rFonts w:cs="Times New Roman"/>
                <w:sz w:val="22"/>
              </w:rPr>
              <w:t xml:space="preserve">o įgyvendinimo metu </w:t>
            </w:r>
            <w:r w:rsidR="00DE1FDA" w:rsidRPr="00FB2270">
              <w:rPr>
                <w:rFonts w:cs="Times New Roman"/>
                <w:sz w:val="22"/>
              </w:rPr>
              <w:t xml:space="preserve"> </w:t>
            </w:r>
            <w:r>
              <w:rPr>
                <w:rFonts w:cs="Times New Roman"/>
                <w:sz w:val="22"/>
              </w:rPr>
              <w:t xml:space="preserve">įmonė </w:t>
            </w:r>
            <w:r w:rsidR="00DE1FDA" w:rsidRPr="00FB2270">
              <w:rPr>
                <w:rFonts w:cs="Times New Roman"/>
                <w:sz w:val="22"/>
              </w:rPr>
              <w:t>įsig</w:t>
            </w:r>
            <w:r>
              <w:rPr>
                <w:rFonts w:cs="Times New Roman"/>
                <w:sz w:val="22"/>
              </w:rPr>
              <w:t>ijo</w:t>
            </w:r>
            <w:r w:rsidR="00DE1FDA" w:rsidRPr="00FB2270">
              <w:rPr>
                <w:rFonts w:cs="Times New Roman"/>
                <w:sz w:val="22"/>
              </w:rPr>
              <w:t xml:space="preserve"> moderni</w:t>
            </w:r>
            <w:r>
              <w:rPr>
                <w:rFonts w:cs="Times New Roman"/>
                <w:sz w:val="22"/>
              </w:rPr>
              <w:t>ą</w:t>
            </w:r>
            <w:r w:rsidR="00DE1FDA" w:rsidRPr="00FB2270">
              <w:rPr>
                <w:rFonts w:cs="Times New Roman"/>
                <w:sz w:val="22"/>
              </w:rPr>
              <w:t xml:space="preserve"> žemės gręžimo įrang</w:t>
            </w:r>
            <w:r>
              <w:rPr>
                <w:rFonts w:cs="Times New Roman"/>
                <w:sz w:val="22"/>
              </w:rPr>
              <w:t>ą</w:t>
            </w:r>
            <w:r w:rsidR="00DE1FDA" w:rsidRPr="00FB2270">
              <w:rPr>
                <w:rFonts w:cs="Times New Roman"/>
                <w:sz w:val="22"/>
              </w:rPr>
              <w:t xml:space="preserve"> požeminėms komunikacijoms tiesti</w:t>
            </w:r>
            <w:r>
              <w:rPr>
                <w:rFonts w:cs="Times New Roman"/>
                <w:sz w:val="22"/>
              </w:rPr>
              <w:t xml:space="preserve">, su kuria, </w:t>
            </w:r>
            <w:r w:rsidR="00DE1FDA" w:rsidRPr="00FB2270">
              <w:rPr>
                <w:rFonts w:cs="Times New Roman"/>
                <w:sz w:val="22"/>
              </w:rPr>
              <w:t xml:space="preserve"> negadinant jau sukurtos infrastruktūros</w:t>
            </w:r>
            <w:r>
              <w:rPr>
                <w:rFonts w:cs="Times New Roman"/>
                <w:sz w:val="22"/>
              </w:rPr>
              <w:t xml:space="preserve"> (</w:t>
            </w:r>
            <w:r w:rsidR="00DE1FDA" w:rsidRPr="00FB2270">
              <w:rPr>
                <w:rFonts w:cs="Times New Roman"/>
                <w:sz w:val="22"/>
              </w:rPr>
              <w:t xml:space="preserve"> kelių, komunikacijų tinklų ir pan.</w:t>
            </w:r>
            <w:r>
              <w:rPr>
                <w:rFonts w:cs="Times New Roman"/>
                <w:sz w:val="22"/>
              </w:rPr>
              <w:t xml:space="preserve">), </w:t>
            </w:r>
            <w:r w:rsidR="00DE1FDA" w:rsidRPr="00FB2270">
              <w:rPr>
                <w:rFonts w:cs="Times New Roman"/>
                <w:sz w:val="22"/>
              </w:rPr>
              <w:t>teikiamos</w:t>
            </w:r>
            <w:r>
              <w:rPr>
                <w:rFonts w:cs="Times New Roman"/>
                <w:sz w:val="22"/>
              </w:rPr>
              <w:t xml:space="preserve"> </w:t>
            </w:r>
            <w:r w:rsidR="00DE1FDA" w:rsidRPr="00FB2270">
              <w:rPr>
                <w:rFonts w:cs="Times New Roman"/>
                <w:sz w:val="22"/>
              </w:rPr>
              <w:t xml:space="preserve">  inovatyvios </w:t>
            </w:r>
            <w:r>
              <w:rPr>
                <w:rFonts w:cs="Times New Roman"/>
                <w:sz w:val="22"/>
              </w:rPr>
              <w:t xml:space="preserve">požeminių komunikacijų tiesimo </w:t>
            </w:r>
            <w:r w:rsidR="00DE1FDA" w:rsidRPr="00FB2270">
              <w:rPr>
                <w:rFonts w:cs="Times New Roman"/>
                <w:sz w:val="22"/>
              </w:rPr>
              <w:t>paslaugos.</w:t>
            </w:r>
            <w:r>
              <w:rPr>
                <w:rFonts w:cs="Times New Roman"/>
                <w:sz w:val="22"/>
              </w:rPr>
              <w:t xml:space="preserve"> Sukurtos 2 naujos darbo vietos.</w:t>
            </w:r>
          </w:p>
        </w:tc>
      </w:tr>
      <w:tr w:rsidR="006A1E6B" w:rsidRPr="00CF0391" w14:paraId="4AC65CE4" w14:textId="77777777" w:rsidTr="00DC316B">
        <w:tc>
          <w:tcPr>
            <w:tcW w:w="846" w:type="dxa"/>
            <w:vAlign w:val="center"/>
          </w:tcPr>
          <w:p w14:paraId="4FDA9D0A" w14:textId="2D00EA1F" w:rsidR="006A1E6B" w:rsidRPr="00CF0391" w:rsidRDefault="006A1E6B" w:rsidP="006A1E6B">
            <w:pPr>
              <w:jc w:val="both"/>
              <w:rPr>
                <w:rFonts w:cs="Times New Roman"/>
                <w:sz w:val="22"/>
              </w:rPr>
            </w:pPr>
            <w:r w:rsidRPr="00CF0391">
              <w:rPr>
                <w:rFonts w:cs="Times New Roman"/>
                <w:sz w:val="22"/>
              </w:rPr>
              <w:t>1.</w:t>
            </w:r>
            <w:r w:rsidR="00DC316B" w:rsidRPr="00CF0391">
              <w:rPr>
                <w:rFonts w:cs="Times New Roman"/>
                <w:sz w:val="22"/>
              </w:rPr>
              <w:t>1</w:t>
            </w:r>
            <w:r w:rsidRPr="00CF0391">
              <w:rPr>
                <w:rFonts w:cs="Times New Roman"/>
                <w:sz w:val="22"/>
              </w:rPr>
              <w:t>.</w:t>
            </w:r>
            <w:r w:rsidR="00DE1FDA">
              <w:rPr>
                <w:rFonts w:cs="Times New Roman"/>
                <w:sz w:val="22"/>
              </w:rPr>
              <w:t>2</w:t>
            </w:r>
            <w:r w:rsidR="00DC316B" w:rsidRPr="00CF0391">
              <w:rPr>
                <w:rFonts w:cs="Times New Roman"/>
                <w:sz w:val="22"/>
              </w:rPr>
              <w:t>.</w:t>
            </w:r>
          </w:p>
        </w:tc>
        <w:tc>
          <w:tcPr>
            <w:tcW w:w="1701" w:type="dxa"/>
            <w:vAlign w:val="center"/>
          </w:tcPr>
          <w:p w14:paraId="18FA23A2" w14:textId="71B38B87" w:rsidR="006A1E6B" w:rsidRPr="00CF0391" w:rsidRDefault="00DF15E0" w:rsidP="00A97671">
            <w:pPr>
              <w:jc w:val="both"/>
              <w:rPr>
                <w:rFonts w:cs="Times New Roman"/>
                <w:sz w:val="22"/>
              </w:rPr>
            </w:pPr>
            <w:r w:rsidRPr="00CF0391">
              <w:rPr>
                <w:rFonts w:cs="Times New Roman"/>
                <w:sz w:val="22"/>
              </w:rPr>
              <w:t xml:space="preserve">MB </w:t>
            </w:r>
            <w:r w:rsidR="00673223" w:rsidRPr="00CF0391">
              <w:rPr>
                <w:rFonts w:cs="Times New Roman"/>
                <w:sz w:val="22"/>
              </w:rPr>
              <w:t>Talteka</w:t>
            </w:r>
          </w:p>
        </w:tc>
        <w:tc>
          <w:tcPr>
            <w:tcW w:w="1417" w:type="dxa"/>
            <w:vAlign w:val="center"/>
          </w:tcPr>
          <w:p w14:paraId="4F35CC9A" w14:textId="4007E8A0" w:rsidR="006A1E6B" w:rsidRPr="00CF0391" w:rsidRDefault="00DF15E0" w:rsidP="00A97671">
            <w:pPr>
              <w:jc w:val="both"/>
              <w:rPr>
                <w:rFonts w:cs="Times New Roman"/>
                <w:sz w:val="22"/>
              </w:rPr>
            </w:pPr>
            <w:r w:rsidRPr="00CF0391">
              <w:rPr>
                <w:rFonts w:cs="Times New Roman"/>
                <w:sz w:val="22"/>
              </w:rPr>
              <w:t>,,MB ,,Talteka" veiklos pradžia“</w:t>
            </w:r>
            <w:r w:rsidR="0024180E">
              <w:rPr>
                <w:rFonts w:cs="Times New Roman"/>
                <w:sz w:val="22"/>
              </w:rPr>
              <w:t>, Nr.</w:t>
            </w:r>
            <w:r w:rsidR="00FB2270">
              <w:t xml:space="preserve"> </w:t>
            </w:r>
            <w:r w:rsidR="00FB2270" w:rsidRPr="00FB2270">
              <w:rPr>
                <w:rFonts w:cs="Times New Roman"/>
                <w:sz w:val="22"/>
              </w:rPr>
              <w:t>LAZD-LEADER-6A-D-6-2-2018</w:t>
            </w:r>
          </w:p>
        </w:tc>
        <w:tc>
          <w:tcPr>
            <w:tcW w:w="1418" w:type="dxa"/>
            <w:vAlign w:val="center"/>
          </w:tcPr>
          <w:p w14:paraId="5DF7061D" w14:textId="462704E3" w:rsidR="006A1E6B" w:rsidRPr="00CF0391" w:rsidRDefault="00DF15E0" w:rsidP="00A97671">
            <w:pPr>
              <w:jc w:val="both"/>
              <w:rPr>
                <w:rFonts w:cs="Times New Roman"/>
                <w:sz w:val="22"/>
              </w:rPr>
            </w:pPr>
            <w:r w:rsidRPr="00CF0391">
              <w:rPr>
                <w:rFonts w:cs="Times New Roman"/>
                <w:sz w:val="22"/>
              </w:rPr>
              <w:t xml:space="preserve">9 627 </w:t>
            </w:r>
          </w:p>
        </w:tc>
        <w:tc>
          <w:tcPr>
            <w:tcW w:w="1559" w:type="dxa"/>
            <w:vAlign w:val="center"/>
          </w:tcPr>
          <w:p w14:paraId="68B25C07" w14:textId="64C9B733" w:rsidR="006A1E6B" w:rsidRPr="00CF0391" w:rsidRDefault="00CF0391" w:rsidP="00A97671">
            <w:pPr>
              <w:jc w:val="both"/>
              <w:rPr>
                <w:rFonts w:cs="Times New Roman"/>
                <w:sz w:val="22"/>
              </w:rPr>
            </w:pPr>
            <w:r w:rsidRPr="00CF0391">
              <w:rPr>
                <w:rFonts w:cs="Times New Roman"/>
                <w:sz w:val="22"/>
              </w:rPr>
              <w:t>6A</w:t>
            </w:r>
          </w:p>
        </w:tc>
        <w:tc>
          <w:tcPr>
            <w:tcW w:w="2693" w:type="dxa"/>
            <w:vAlign w:val="center"/>
          </w:tcPr>
          <w:p w14:paraId="10C759A2" w14:textId="20B44B5D" w:rsidR="006A1E6B" w:rsidRPr="00CF0391" w:rsidRDefault="00DF15E0" w:rsidP="00A97671">
            <w:pPr>
              <w:jc w:val="both"/>
              <w:rPr>
                <w:rFonts w:cs="Times New Roman"/>
                <w:sz w:val="22"/>
              </w:rPr>
            </w:pPr>
            <w:r w:rsidRPr="00CF0391">
              <w:rPr>
                <w:rFonts w:cs="Times New Roman"/>
                <w:sz w:val="22"/>
              </w:rPr>
              <w:t xml:space="preserve">Projekto įgyvendinimo metu įmonė įsigijo naują, modernią pastatų energetiniam efektyvumui nustatyti skirtą įrangą ir sukūrė 2 naujas darbo vietas. </w:t>
            </w:r>
          </w:p>
        </w:tc>
      </w:tr>
      <w:tr w:rsidR="00A97671" w:rsidRPr="002759AA" w14:paraId="45F4E368" w14:textId="77777777" w:rsidTr="00DC316B">
        <w:tc>
          <w:tcPr>
            <w:tcW w:w="846" w:type="dxa"/>
            <w:shd w:val="clear" w:color="auto" w:fill="FABF8F" w:themeFill="accent6" w:themeFillTint="99"/>
            <w:vAlign w:val="center"/>
          </w:tcPr>
          <w:p w14:paraId="1A5E2411" w14:textId="26458D51" w:rsidR="00A97671" w:rsidRPr="002759AA" w:rsidRDefault="00DC316B" w:rsidP="00CD69B9">
            <w:pPr>
              <w:jc w:val="both"/>
              <w:rPr>
                <w:rFonts w:cs="Times New Roman"/>
                <w:b/>
                <w:sz w:val="22"/>
              </w:rPr>
            </w:pPr>
            <w:r w:rsidRPr="002759AA">
              <w:rPr>
                <w:rFonts w:cs="Times New Roman"/>
                <w:b/>
                <w:sz w:val="22"/>
              </w:rPr>
              <w:t>1.</w:t>
            </w:r>
            <w:r w:rsidR="00012214" w:rsidRPr="002759AA">
              <w:rPr>
                <w:rFonts w:cs="Times New Roman"/>
                <w:b/>
                <w:sz w:val="22"/>
              </w:rPr>
              <w:t>2.</w:t>
            </w:r>
          </w:p>
        </w:tc>
        <w:tc>
          <w:tcPr>
            <w:tcW w:w="8788" w:type="dxa"/>
            <w:gridSpan w:val="5"/>
            <w:shd w:val="clear" w:color="auto" w:fill="FABF8F" w:themeFill="accent6" w:themeFillTint="99"/>
            <w:vAlign w:val="center"/>
          </w:tcPr>
          <w:p w14:paraId="289A63D6" w14:textId="70046D44" w:rsidR="00A97671" w:rsidRPr="002759AA" w:rsidRDefault="00A97671" w:rsidP="00A97671">
            <w:pPr>
              <w:jc w:val="both"/>
              <w:rPr>
                <w:rFonts w:cs="Times New Roman"/>
                <w:b/>
                <w:sz w:val="22"/>
              </w:rPr>
            </w:pPr>
            <w:r w:rsidRPr="002759AA">
              <w:rPr>
                <w:rFonts w:cs="Times New Roman"/>
                <w:b/>
                <w:sz w:val="22"/>
              </w:rPr>
              <w:t>Problemos, su kuriomis susidūrėte</w:t>
            </w:r>
            <w:r w:rsidR="00F73E6A" w:rsidRPr="002759AA">
              <w:rPr>
                <w:rFonts w:cs="Times New Roman"/>
                <w:b/>
                <w:sz w:val="22"/>
              </w:rPr>
              <w:t xml:space="preserve"> </w:t>
            </w:r>
            <w:r w:rsidRPr="002759AA">
              <w:rPr>
                <w:rFonts w:cs="Times New Roman"/>
                <w:b/>
                <w:sz w:val="22"/>
              </w:rPr>
              <w:t>ataskaitiniais metais, siekdami vietos projektų</w:t>
            </w:r>
            <w:r w:rsidR="007B33BA" w:rsidRPr="002759AA">
              <w:rPr>
                <w:rFonts w:cs="Times New Roman"/>
                <w:b/>
                <w:sz w:val="22"/>
              </w:rPr>
              <w:t xml:space="preserve"> įgyvendinimo</w:t>
            </w:r>
            <w:r w:rsidRPr="002759AA">
              <w:rPr>
                <w:rFonts w:cs="Times New Roman"/>
                <w:b/>
                <w:sz w:val="22"/>
              </w:rPr>
              <w:t xml:space="preserve"> pažangos </w:t>
            </w:r>
          </w:p>
        </w:tc>
      </w:tr>
      <w:tr w:rsidR="00A97671" w:rsidRPr="002759AA" w14:paraId="661082BD" w14:textId="77777777" w:rsidTr="00DC316B">
        <w:tc>
          <w:tcPr>
            <w:tcW w:w="846" w:type="dxa"/>
            <w:vAlign w:val="center"/>
          </w:tcPr>
          <w:p w14:paraId="5EC4DE60" w14:textId="3CB376D2" w:rsidR="00A97671" w:rsidRPr="002759AA" w:rsidRDefault="00DC316B" w:rsidP="00CD69B9">
            <w:pPr>
              <w:jc w:val="both"/>
              <w:rPr>
                <w:rFonts w:cs="Times New Roman"/>
                <w:sz w:val="22"/>
              </w:rPr>
            </w:pPr>
            <w:r w:rsidRPr="002759AA">
              <w:rPr>
                <w:rFonts w:cs="Times New Roman"/>
                <w:sz w:val="22"/>
              </w:rPr>
              <w:t>1.</w:t>
            </w:r>
            <w:r w:rsidR="00012214" w:rsidRPr="002759AA">
              <w:rPr>
                <w:rFonts w:cs="Times New Roman"/>
                <w:sz w:val="22"/>
              </w:rPr>
              <w:t>2</w:t>
            </w:r>
            <w:r w:rsidR="00A97671" w:rsidRPr="002759AA">
              <w:rPr>
                <w:rFonts w:cs="Times New Roman"/>
                <w:sz w:val="22"/>
              </w:rPr>
              <w:t>.1.</w:t>
            </w:r>
          </w:p>
        </w:tc>
        <w:tc>
          <w:tcPr>
            <w:tcW w:w="8788" w:type="dxa"/>
            <w:gridSpan w:val="5"/>
            <w:vAlign w:val="center"/>
          </w:tcPr>
          <w:p w14:paraId="419401A9" w14:textId="3E68641D" w:rsidR="00A97671" w:rsidRPr="00BF3ABE" w:rsidRDefault="00673223" w:rsidP="00A97671">
            <w:pPr>
              <w:jc w:val="both"/>
              <w:rPr>
                <w:rFonts w:cs="Times New Roman"/>
                <w:bCs/>
                <w:sz w:val="22"/>
              </w:rPr>
            </w:pPr>
            <w:r>
              <w:rPr>
                <w:rFonts w:cs="Times New Roman"/>
                <w:b/>
                <w:sz w:val="22"/>
              </w:rPr>
              <w:t xml:space="preserve"> </w:t>
            </w:r>
            <w:r w:rsidR="00AB7C98" w:rsidRPr="00BF3ABE">
              <w:rPr>
                <w:rFonts w:cs="Times New Roman"/>
                <w:bCs/>
                <w:sz w:val="22"/>
              </w:rPr>
              <w:t>Vietos projekt</w:t>
            </w:r>
            <w:r w:rsidR="006552B6" w:rsidRPr="00BF3ABE">
              <w:rPr>
                <w:rFonts w:cs="Times New Roman"/>
                <w:bCs/>
                <w:sz w:val="22"/>
              </w:rPr>
              <w:t>as</w:t>
            </w:r>
            <w:r w:rsidR="00AB7C98" w:rsidRPr="00BF3ABE">
              <w:rPr>
                <w:rFonts w:cs="Times New Roman"/>
                <w:bCs/>
                <w:sz w:val="22"/>
              </w:rPr>
              <w:t xml:space="preserve"> Nr. LAZD-LEADER-5C-D-4-2019</w:t>
            </w:r>
            <w:r w:rsidR="006552B6" w:rsidRPr="00BF3ABE">
              <w:rPr>
                <w:rFonts w:cs="Times New Roman"/>
                <w:bCs/>
                <w:sz w:val="22"/>
              </w:rPr>
              <w:t xml:space="preserve"> buvo įvertintas teigiamai, jam</w:t>
            </w:r>
            <w:r w:rsidR="00AB7C98" w:rsidRPr="00BF3ABE">
              <w:rPr>
                <w:rFonts w:cs="Times New Roman"/>
                <w:bCs/>
                <w:sz w:val="22"/>
              </w:rPr>
              <w:t xml:space="preserve"> buvo skirta parama, tačiau pareiškėjas nepasirašė Vietos  projekto vykdymo sutarties ir atsiėmė paraišką, tai įtakoja  VPS priemonės</w:t>
            </w:r>
            <w:r w:rsidR="00AB7C98" w:rsidRPr="00BF3ABE">
              <w:rPr>
                <w:bCs/>
              </w:rPr>
              <w:t xml:space="preserve"> </w:t>
            </w:r>
            <w:r w:rsidR="00AB7C98" w:rsidRPr="00BF3ABE">
              <w:rPr>
                <w:rFonts w:cs="Times New Roman"/>
                <w:bCs/>
                <w:sz w:val="22"/>
              </w:rPr>
              <w:t>„Atsinaujinančių energijos išteklių tiekimas, šalutinių produktų perdirbimas  ir naudojimas“ Nr. LEADER-19.2-SAVA-5, ilgesnį įgyvendinimo laiką.</w:t>
            </w:r>
          </w:p>
        </w:tc>
      </w:tr>
    </w:tbl>
    <w:p w14:paraId="3BD47C05" w14:textId="77777777" w:rsidR="00AD5697" w:rsidRPr="002759AA" w:rsidRDefault="00AD5697" w:rsidP="00AE43AA">
      <w:pPr>
        <w:spacing w:after="0" w:line="240" w:lineRule="auto"/>
        <w:jc w:val="both"/>
        <w:rPr>
          <w:rFonts w:ascii="Times New Roman" w:hAnsi="Times New Roman" w:cs="Times New Roman"/>
          <w:b/>
        </w:rPr>
      </w:pPr>
      <w:r w:rsidRPr="002759AA">
        <w:rPr>
          <w:rFonts w:ascii="Times New Roman" w:hAnsi="Times New Roman" w:cs="Times New Roman"/>
          <w:b/>
        </w:rPr>
        <w:br w:type="page"/>
      </w:r>
    </w:p>
    <w:p w14:paraId="73C5F7DB" w14:textId="77777777" w:rsidR="00313157" w:rsidRPr="002759AA" w:rsidRDefault="00313157" w:rsidP="00AE43AA">
      <w:pPr>
        <w:spacing w:after="0" w:line="240" w:lineRule="auto"/>
        <w:jc w:val="both"/>
        <w:rPr>
          <w:rFonts w:ascii="Times New Roman" w:hAnsi="Times New Roman" w:cs="Times New Roman"/>
          <w:b/>
        </w:rPr>
        <w:sectPr w:rsidR="00313157" w:rsidRPr="002759AA" w:rsidSect="00012214">
          <w:headerReference w:type="default"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pPr>
    </w:p>
    <w:tbl>
      <w:tblPr>
        <w:tblStyle w:val="TableGrid"/>
        <w:tblpPr w:leftFromText="180" w:rightFromText="180" w:vertAnchor="text" w:horzAnchor="margin" w:tblpY="-422"/>
        <w:tblW w:w="14879" w:type="dxa"/>
        <w:tblLook w:val="04A0" w:firstRow="1" w:lastRow="0" w:firstColumn="1" w:lastColumn="0" w:noHBand="0" w:noVBand="1"/>
      </w:tblPr>
      <w:tblGrid>
        <w:gridCol w:w="14879"/>
      </w:tblGrid>
      <w:tr w:rsidR="00313157" w:rsidRPr="002759AA" w14:paraId="1FD8386B" w14:textId="77777777" w:rsidTr="00A26DA2">
        <w:tc>
          <w:tcPr>
            <w:tcW w:w="14879" w:type="dxa"/>
            <w:shd w:val="clear" w:color="auto" w:fill="FABF8F" w:themeFill="accent6" w:themeFillTint="99"/>
          </w:tcPr>
          <w:p w14:paraId="0CC294EE" w14:textId="2DF72B33" w:rsidR="00313157" w:rsidRPr="002759AA" w:rsidRDefault="00313157" w:rsidP="00952660">
            <w:pPr>
              <w:jc w:val="center"/>
              <w:rPr>
                <w:rFonts w:cs="Times New Roman"/>
                <w:b/>
                <w:sz w:val="22"/>
              </w:rPr>
            </w:pPr>
            <w:r w:rsidRPr="002759AA">
              <w:rPr>
                <w:rFonts w:cs="Times New Roman"/>
                <w:b/>
                <w:sz w:val="22"/>
              </w:rPr>
              <w:lastRenderedPageBreak/>
              <w:t xml:space="preserve">II DALIS. INFORMACIJA APIE </w:t>
            </w:r>
            <w:r w:rsidR="00600B71" w:rsidRPr="002759AA">
              <w:rPr>
                <w:rFonts w:cs="Times New Roman"/>
                <w:b/>
                <w:sz w:val="22"/>
              </w:rPr>
              <w:t>KITAS</w:t>
            </w:r>
            <w:r w:rsidR="00A00C1E" w:rsidRPr="002759AA">
              <w:rPr>
                <w:rFonts w:cs="Times New Roman"/>
                <w:b/>
                <w:sz w:val="22"/>
              </w:rPr>
              <w:t xml:space="preserve"> </w:t>
            </w:r>
            <w:r w:rsidR="00952660" w:rsidRPr="002759AA">
              <w:rPr>
                <w:rFonts w:cs="Times New Roman"/>
                <w:b/>
                <w:sz w:val="22"/>
              </w:rPr>
              <w:t>VPS VYKDYTOJOS</w:t>
            </w:r>
            <w:r w:rsidRPr="002759AA">
              <w:rPr>
                <w:rFonts w:cs="Times New Roman"/>
                <w:b/>
                <w:sz w:val="22"/>
              </w:rPr>
              <w:t xml:space="preserve"> </w:t>
            </w:r>
            <w:r w:rsidR="00A00C1E" w:rsidRPr="002759AA">
              <w:rPr>
                <w:rFonts w:cs="Times New Roman"/>
                <w:b/>
                <w:sz w:val="22"/>
              </w:rPr>
              <w:t xml:space="preserve">VEIKLAS </w:t>
            </w:r>
            <w:r w:rsidR="001A3673" w:rsidRPr="002759AA">
              <w:rPr>
                <w:rFonts w:cs="Times New Roman"/>
                <w:b/>
                <w:sz w:val="22"/>
              </w:rPr>
              <w:t>ATASKAITINIAIS METAIS</w:t>
            </w:r>
          </w:p>
        </w:tc>
      </w:tr>
    </w:tbl>
    <w:tbl>
      <w:tblPr>
        <w:tblStyle w:val="TableGrid"/>
        <w:tblW w:w="14879" w:type="dxa"/>
        <w:tblLook w:val="04A0" w:firstRow="1" w:lastRow="0" w:firstColumn="1" w:lastColumn="0" w:noHBand="0" w:noVBand="1"/>
      </w:tblPr>
      <w:tblGrid>
        <w:gridCol w:w="1117"/>
        <w:gridCol w:w="6958"/>
        <w:gridCol w:w="4253"/>
        <w:gridCol w:w="2551"/>
      </w:tblGrid>
      <w:tr w:rsidR="005D002B" w:rsidRPr="002759AA" w14:paraId="0FEBF656" w14:textId="77777777" w:rsidTr="00CF0391">
        <w:tc>
          <w:tcPr>
            <w:tcW w:w="1117" w:type="dxa"/>
            <w:shd w:val="clear" w:color="auto" w:fill="FBD4B4" w:themeFill="accent6" w:themeFillTint="66"/>
            <w:vAlign w:val="center"/>
          </w:tcPr>
          <w:p w14:paraId="24297983" w14:textId="7B1D5C03" w:rsidR="005D002B" w:rsidRPr="002759AA" w:rsidRDefault="00DC316B" w:rsidP="002417C1">
            <w:pPr>
              <w:jc w:val="center"/>
              <w:rPr>
                <w:rFonts w:cs="Times New Roman"/>
                <w:b/>
                <w:sz w:val="22"/>
              </w:rPr>
            </w:pPr>
            <w:r w:rsidRPr="002759AA">
              <w:rPr>
                <w:rFonts w:cs="Times New Roman"/>
                <w:b/>
                <w:sz w:val="22"/>
              </w:rPr>
              <w:t>2</w:t>
            </w:r>
            <w:r w:rsidR="005D002B" w:rsidRPr="002759AA">
              <w:rPr>
                <w:rFonts w:cs="Times New Roman"/>
                <w:b/>
                <w:sz w:val="22"/>
              </w:rPr>
              <w:t>.</w:t>
            </w:r>
          </w:p>
        </w:tc>
        <w:tc>
          <w:tcPr>
            <w:tcW w:w="13762" w:type="dxa"/>
            <w:gridSpan w:val="3"/>
            <w:shd w:val="clear" w:color="auto" w:fill="FBD4B4" w:themeFill="accent6" w:themeFillTint="66"/>
            <w:vAlign w:val="center"/>
          </w:tcPr>
          <w:p w14:paraId="6627621E" w14:textId="6D9C50E5" w:rsidR="005D002B" w:rsidRPr="002759AA" w:rsidRDefault="001A3673" w:rsidP="00D7402F">
            <w:pPr>
              <w:jc w:val="both"/>
              <w:rPr>
                <w:rFonts w:cs="Times New Roman"/>
                <w:b/>
                <w:sz w:val="22"/>
              </w:rPr>
            </w:pPr>
            <w:r w:rsidRPr="002759AA">
              <w:rPr>
                <w:rFonts w:cs="Times New Roman"/>
                <w:b/>
                <w:sz w:val="22"/>
              </w:rPr>
              <w:t>INFORMACIJA APIE VVG TERITORIJOS GYVENTOJŲ AKTYVINIMO VEIKSMUS</w:t>
            </w:r>
            <w:r w:rsidR="00D7402F" w:rsidRPr="002759AA">
              <w:rPr>
                <w:rFonts w:cs="Times New Roman"/>
                <w:b/>
                <w:sz w:val="22"/>
              </w:rPr>
              <w:t>, VPS ĮGYVENDINIMO VIEŠINIMĄ IR MOKYMUS</w:t>
            </w:r>
            <w:r w:rsidRPr="002759AA">
              <w:rPr>
                <w:rFonts w:cs="Times New Roman"/>
                <w:b/>
                <w:sz w:val="22"/>
              </w:rPr>
              <w:t xml:space="preserve"> ATASKAITINIAIS METAIS</w:t>
            </w:r>
          </w:p>
        </w:tc>
      </w:tr>
      <w:tr w:rsidR="007576DE" w:rsidRPr="002759AA" w14:paraId="3496AA92" w14:textId="77777777" w:rsidTr="007009AB">
        <w:tc>
          <w:tcPr>
            <w:tcW w:w="1117" w:type="dxa"/>
            <w:shd w:val="clear" w:color="auto" w:fill="auto"/>
            <w:vAlign w:val="center"/>
          </w:tcPr>
          <w:p w14:paraId="5DC1C06D" w14:textId="6FFF63A2" w:rsidR="007576DE" w:rsidRPr="002759AA" w:rsidRDefault="007576DE" w:rsidP="007576DE">
            <w:pPr>
              <w:jc w:val="center"/>
              <w:rPr>
                <w:rFonts w:cs="Times New Roman"/>
                <w:b/>
                <w:sz w:val="22"/>
              </w:rPr>
            </w:pPr>
            <w:r w:rsidRPr="002759AA">
              <w:rPr>
                <w:rFonts w:cs="Times New Roman"/>
                <w:b/>
                <w:sz w:val="22"/>
              </w:rPr>
              <w:t>I</w:t>
            </w:r>
          </w:p>
        </w:tc>
        <w:tc>
          <w:tcPr>
            <w:tcW w:w="6958" w:type="dxa"/>
            <w:shd w:val="clear" w:color="auto" w:fill="auto"/>
            <w:vAlign w:val="center"/>
          </w:tcPr>
          <w:p w14:paraId="52F561D6" w14:textId="339E203C" w:rsidR="007576DE" w:rsidRPr="002759AA" w:rsidRDefault="007576DE" w:rsidP="007576DE">
            <w:pPr>
              <w:jc w:val="center"/>
              <w:rPr>
                <w:rFonts w:cs="Times New Roman"/>
                <w:b/>
                <w:sz w:val="22"/>
              </w:rPr>
            </w:pPr>
            <w:r w:rsidRPr="002759AA">
              <w:rPr>
                <w:rFonts w:cs="Times New Roman"/>
                <w:b/>
                <w:sz w:val="22"/>
              </w:rPr>
              <w:t>II</w:t>
            </w:r>
          </w:p>
        </w:tc>
        <w:tc>
          <w:tcPr>
            <w:tcW w:w="4253" w:type="dxa"/>
            <w:shd w:val="clear" w:color="auto" w:fill="auto"/>
            <w:vAlign w:val="center"/>
          </w:tcPr>
          <w:p w14:paraId="2AB71E8B" w14:textId="5447644E" w:rsidR="007576DE" w:rsidRPr="002759AA" w:rsidRDefault="007576DE" w:rsidP="007576DE">
            <w:pPr>
              <w:jc w:val="center"/>
              <w:rPr>
                <w:rFonts w:cs="Times New Roman"/>
                <w:b/>
                <w:sz w:val="22"/>
              </w:rPr>
            </w:pPr>
            <w:r w:rsidRPr="002759AA">
              <w:rPr>
                <w:rFonts w:cs="Times New Roman"/>
                <w:b/>
                <w:sz w:val="22"/>
              </w:rPr>
              <w:t>III</w:t>
            </w:r>
          </w:p>
        </w:tc>
        <w:tc>
          <w:tcPr>
            <w:tcW w:w="2551" w:type="dxa"/>
            <w:shd w:val="clear" w:color="auto" w:fill="auto"/>
            <w:vAlign w:val="center"/>
          </w:tcPr>
          <w:p w14:paraId="6D000397" w14:textId="51DFDB41" w:rsidR="007576DE" w:rsidRPr="002759AA" w:rsidRDefault="007576DE" w:rsidP="007576DE">
            <w:pPr>
              <w:jc w:val="center"/>
              <w:rPr>
                <w:rFonts w:cs="Times New Roman"/>
                <w:b/>
                <w:sz w:val="22"/>
              </w:rPr>
            </w:pPr>
            <w:r w:rsidRPr="002759AA">
              <w:rPr>
                <w:rFonts w:cs="Times New Roman"/>
                <w:b/>
                <w:sz w:val="22"/>
              </w:rPr>
              <w:t>IV</w:t>
            </w:r>
          </w:p>
        </w:tc>
      </w:tr>
      <w:tr w:rsidR="007576DE" w:rsidRPr="002759AA" w14:paraId="5679146C" w14:textId="77777777" w:rsidTr="007009AB">
        <w:tc>
          <w:tcPr>
            <w:tcW w:w="1117" w:type="dxa"/>
            <w:shd w:val="clear" w:color="auto" w:fill="FDE9D9" w:themeFill="accent6" w:themeFillTint="33"/>
            <w:vAlign w:val="center"/>
          </w:tcPr>
          <w:p w14:paraId="1AD7E7AE" w14:textId="673A26AF" w:rsidR="007576DE" w:rsidRPr="002759AA" w:rsidRDefault="00DC316B" w:rsidP="00993249">
            <w:pPr>
              <w:rPr>
                <w:rFonts w:cs="Times New Roman"/>
                <w:b/>
                <w:sz w:val="22"/>
              </w:rPr>
            </w:pPr>
            <w:r w:rsidRPr="002759AA">
              <w:rPr>
                <w:rFonts w:cs="Times New Roman"/>
                <w:b/>
                <w:sz w:val="22"/>
              </w:rPr>
              <w:t>2</w:t>
            </w:r>
            <w:r w:rsidR="007576DE" w:rsidRPr="002759AA">
              <w:rPr>
                <w:rFonts w:cs="Times New Roman"/>
                <w:b/>
                <w:sz w:val="22"/>
              </w:rPr>
              <w:t>.1.</w:t>
            </w:r>
          </w:p>
        </w:tc>
        <w:tc>
          <w:tcPr>
            <w:tcW w:w="6958" w:type="dxa"/>
            <w:shd w:val="clear" w:color="auto" w:fill="FDE9D9" w:themeFill="accent6" w:themeFillTint="33"/>
            <w:vAlign w:val="center"/>
          </w:tcPr>
          <w:p w14:paraId="67DFABEA" w14:textId="74E0BFB6" w:rsidR="007576DE" w:rsidRPr="002759AA" w:rsidRDefault="00993249" w:rsidP="00993249">
            <w:pPr>
              <w:jc w:val="center"/>
              <w:rPr>
                <w:rFonts w:cs="Times New Roman"/>
                <w:b/>
                <w:sz w:val="22"/>
              </w:rPr>
            </w:pPr>
            <w:r w:rsidRPr="002759AA">
              <w:rPr>
                <w:rFonts w:cs="Times New Roman"/>
                <w:b/>
                <w:sz w:val="22"/>
              </w:rPr>
              <w:t>VVG teritorijos gyventojų a</w:t>
            </w:r>
            <w:r w:rsidR="007576DE" w:rsidRPr="002759AA">
              <w:rPr>
                <w:rFonts w:cs="Times New Roman"/>
                <w:b/>
                <w:sz w:val="22"/>
              </w:rPr>
              <w:t>ktyvinimo veiksmai, atlikti ataskaitiniais metais</w:t>
            </w:r>
          </w:p>
        </w:tc>
        <w:tc>
          <w:tcPr>
            <w:tcW w:w="4253" w:type="dxa"/>
            <w:shd w:val="clear" w:color="auto" w:fill="FDE9D9" w:themeFill="accent6" w:themeFillTint="33"/>
            <w:vAlign w:val="center"/>
          </w:tcPr>
          <w:p w14:paraId="0AD32892" w14:textId="77548B2C" w:rsidR="007576DE" w:rsidRPr="002759AA" w:rsidRDefault="007576DE" w:rsidP="007576DE">
            <w:pPr>
              <w:jc w:val="center"/>
              <w:rPr>
                <w:rFonts w:cs="Times New Roman"/>
                <w:b/>
                <w:sz w:val="22"/>
              </w:rPr>
            </w:pPr>
            <w:r w:rsidRPr="002759AA">
              <w:rPr>
                <w:rFonts w:cs="Times New Roman"/>
                <w:b/>
                <w:sz w:val="22"/>
              </w:rPr>
              <w:t>Sąsaja su VPS įgyvendinimo veiksmų planu</w:t>
            </w:r>
          </w:p>
        </w:tc>
        <w:tc>
          <w:tcPr>
            <w:tcW w:w="2551" w:type="dxa"/>
            <w:shd w:val="clear" w:color="auto" w:fill="FDE9D9" w:themeFill="accent6" w:themeFillTint="33"/>
            <w:vAlign w:val="center"/>
          </w:tcPr>
          <w:p w14:paraId="016C0BE0" w14:textId="77777777" w:rsidR="007576DE" w:rsidRPr="002759AA" w:rsidRDefault="007576DE" w:rsidP="007576DE">
            <w:pPr>
              <w:jc w:val="center"/>
              <w:rPr>
                <w:rFonts w:cs="Times New Roman"/>
                <w:b/>
                <w:sz w:val="22"/>
              </w:rPr>
            </w:pPr>
            <w:r w:rsidRPr="002759AA">
              <w:rPr>
                <w:rFonts w:cs="Times New Roman"/>
                <w:b/>
                <w:sz w:val="22"/>
              </w:rPr>
              <w:t>Datos</w:t>
            </w:r>
          </w:p>
          <w:p w14:paraId="61C8267B" w14:textId="13BF4097" w:rsidR="007576DE" w:rsidRPr="002759AA" w:rsidRDefault="007576DE" w:rsidP="00BF3ABE">
            <w:pPr>
              <w:rPr>
                <w:rFonts w:cs="Times New Roman"/>
                <w:b/>
                <w:sz w:val="22"/>
              </w:rPr>
            </w:pPr>
          </w:p>
        </w:tc>
      </w:tr>
      <w:tr w:rsidR="007576DE" w:rsidRPr="00862616" w14:paraId="500B79F4" w14:textId="77777777" w:rsidTr="007009AB">
        <w:tc>
          <w:tcPr>
            <w:tcW w:w="1117" w:type="dxa"/>
            <w:vAlign w:val="center"/>
          </w:tcPr>
          <w:p w14:paraId="13C87FAE" w14:textId="1BE47984" w:rsidR="007576DE" w:rsidRPr="00862616" w:rsidRDefault="00DC316B" w:rsidP="00993249">
            <w:pPr>
              <w:jc w:val="both"/>
              <w:rPr>
                <w:rFonts w:cs="Times New Roman"/>
                <w:sz w:val="22"/>
              </w:rPr>
            </w:pPr>
            <w:r w:rsidRPr="00862616">
              <w:rPr>
                <w:rFonts w:cs="Times New Roman"/>
                <w:sz w:val="22"/>
              </w:rPr>
              <w:t>2</w:t>
            </w:r>
            <w:r w:rsidR="007576DE" w:rsidRPr="00862616">
              <w:rPr>
                <w:rFonts w:cs="Times New Roman"/>
                <w:sz w:val="22"/>
              </w:rPr>
              <w:t>.1.1.</w:t>
            </w:r>
          </w:p>
        </w:tc>
        <w:tc>
          <w:tcPr>
            <w:tcW w:w="6958" w:type="dxa"/>
            <w:vAlign w:val="center"/>
          </w:tcPr>
          <w:p w14:paraId="2F87C4A0" w14:textId="441AC7A2" w:rsidR="00CF0391" w:rsidRPr="00FF63A6" w:rsidRDefault="00CF0391" w:rsidP="00CF0391">
            <w:pPr>
              <w:jc w:val="both"/>
              <w:rPr>
                <w:rFonts w:cs="Times New Roman"/>
                <w:sz w:val="22"/>
              </w:rPr>
            </w:pPr>
            <w:r w:rsidRPr="00FF63A6">
              <w:rPr>
                <w:rFonts w:cs="Times New Roman"/>
                <w:sz w:val="22"/>
              </w:rPr>
              <w:t>Vyko 7 informaciniai renginiai, kuriuose buvo pristatyta „Lazdijų rajono kaimo plėtros strategija 2016-2023 metams“ prioritetai ir priemonės ir vietos projektų finansavimo sąlygos. Buvo konsultuojamos kaimo bendruomenės Valstybinės maisto ir veterinarijos tarnybos reikalavim</w:t>
            </w:r>
            <w:r w:rsidR="005846A2" w:rsidRPr="00FF63A6">
              <w:rPr>
                <w:rFonts w:cs="Times New Roman"/>
                <w:sz w:val="22"/>
              </w:rPr>
              <w:t xml:space="preserve">ų </w:t>
            </w:r>
            <w:r w:rsidR="00805657" w:rsidRPr="00805657">
              <w:rPr>
                <w:rFonts w:cs="Times New Roman"/>
                <w:sz w:val="22"/>
              </w:rPr>
              <w:t>maisto gaminimo paslaug</w:t>
            </w:r>
            <w:r w:rsidR="00805657">
              <w:rPr>
                <w:rFonts w:cs="Times New Roman"/>
                <w:sz w:val="22"/>
              </w:rPr>
              <w:t xml:space="preserve">oms </w:t>
            </w:r>
            <w:r w:rsidR="005846A2" w:rsidRPr="00FF63A6">
              <w:rPr>
                <w:rFonts w:cs="Times New Roman"/>
                <w:sz w:val="22"/>
              </w:rPr>
              <w:t>tema</w:t>
            </w:r>
            <w:r w:rsidR="00805657">
              <w:rPr>
                <w:rFonts w:cs="Times New Roman"/>
                <w:sz w:val="22"/>
              </w:rPr>
              <w:t xml:space="preserve">. </w:t>
            </w:r>
            <w:r w:rsidRPr="00FF63A6">
              <w:rPr>
                <w:rFonts w:cs="Times New Roman"/>
                <w:sz w:val="22"/>
              </w:rPr>
              <w:t>Vietos projektų vykdytojai buvo konsultuojami individualiai, VVG būstinėje ir telefonu, viešųjų pirkimų</w:t>
            </w:r>
            <w:r w:rsidR="00862616" w:rsidRPr="00FF63A6">
              <w:rPr>
                <w:rFonts w:cs="Times New Roman"/>
                <w:sz w:val="22"/>
              </w:rPr>
              <w:t>, statybų</w:t>
            </w:r>
            <w:r w:rsidRPr="00FF63A6">
              <w:rPr>
                <w:rFonts w:cs="Times New Roman"/>
                <w:sz w:val="22"/>
              </w:rPr>
              <w:t xml:space="preserve"> vykdymo, mokėjimo prašymų ir ataskaitų rengimo klausimais.  Renginių dalyviai apklausti žodžiu apie jiems aktualias mokymų ir informacinių renginių temas. </w:t>
            </w:r>
          </w:p>
          <w:p w14:paraId="35881F0E" w14:textId="60129BC0" w:rsidR="00CF0391" w:rsidRPr="00FF63A6" w:rsidRDefault="00CF0391" w:rsidP="00CF0391">
            <w:pPr>
              <w:jc w:val="both"/>
              <w:rPr>
                <w:rFonts w:cs="Times New Roman"/>
                <w:sz w:val="22"/>
              </w:rPr>
            </w:pPr>
            <w:r w:rsidRPr="00FF63A6">
              <w:rPr>
                <w:rFonts w:cs="Times New Roman"/>
                <w:sz w:val="22"/>
              </w:rPr>
              <w:t>2019 m. lapkričio 19 d. Dzūkijos VVG, minėdama veiklos  15 metų sukaktį, organizavo konferenciją ,,Lazdijų rajono kaimo plėtra: patirtys, galimybės, iššūkiai, perspektyvos“</w:t>
            </w:r>
            <w:r w:rsidR="005846A2" w:rsidRPr="00FF63A6">
              <w:rPr>
                <w:rFonts w:cs="Times New Roman"/>
                <w:sz w:val="22"/>
              </w:rPr>
              <w:t>, kurioje buvo pristatytos Lazdijų rajono kaimo plėtros strategijos 2016 - 2023 m. įgyvendinimo aktualijos, VPS priemonės, įvykę ir planuojami kvietimai teikti vietos projektus</w:t>
            </w:r>
            <w:r w:rsidR="00862616" w:rsidRPr="00FF63A6">
              <w:rPr>
                <w:rFonts w:cs="Times New Roman"/>
                <w:sz w:val="22"/>
              </w:rPr>
              <w:t xml:space="preserve">, pasiekti kokybiniai ir kiekybiniai  VPS rodikliai, </w:t>
            </w:r>
            <w:r w:rsidR="005846A2" w:rsidRPr="00FF63A6">
              <w:rPr>
                <w:rFonts w:cs="Times New Roman"/>
                <w:sz w:val="22"/>
              </w:rPr>
              <w:t xml:space="preserve">buvo aplankyti jau įgyvendinti vietos projektai. </w:t>
            </w:r>
          </w:p>
          <w:p w14:paraId="0DCE9064" w14:textId="1192C4B6" w:rsidR="007576DE" w:rsidRPr="00FF63A6" w:rsidRDefault="00CF0391" w:rsidP="00CF0391">
            <w:pPr>
              <w:jc w:val="both"/>
              <w:rPr>
                <w:rFonts w:cs="Times New Roman"/>
                <w:sz w:val="22"/>
              </w:rPr>
            </w:pPr>
            <w:r w:rsidRPr="00FF63A6">
              <w:rPr>
                <w:rFonts w:cs="Times New Roman"/>
                <w:sz w:val="22"/>
              </w:rPr>
              <w:t xml:space="preserve">Informacija apie renginius paskelbta Dzūkijos VVG internetinėje svetainėje (Informacija apie planuojamus ir vykusius renginius, </w:t>
            </w:r>
            <w:hyperlink r:id="rId13" w:history="1">
              <w:r w:rsidR="00816FD1" w:rsidRPr="00FF63A6">
                <w:rPr>
                  <w:rStyle w:val="Hyperlink"/>
                  <w:rFonts w:cs="Times New Roman"/>
                  <w:sz w:val="22"/>
                </w:rPr>
                <w:t>http://www.dzukijosvvg.lt/content/strategija-2016-2020</w:t>
              </w:r>
            </w:hyperlink>
            <w:r w:rsidRPr="00FF63A6">
              <w:rPr>
                <w:rFonts w:cs="Times New Roman"/>
                <w:sz w:val="22"/>
              </w:rPr>
              <w:t>)</w:t>
            </w:r>
            <w:r w:rsidR="00775742">
              <w:rPr>
                <w:rFonts w:cs="Times New Roman"/>
                <w:sz w:val="22"/>
              </w:rPr>
              <w:t>, dalyvių sąrašai pridedami.</w:t>
            </w:r>
          </w:p>
          <w:p w14:paraId="2744B4EC" w14:textId="77777777" w:rsidR="00816FD1" w:rsidRPr="00FF63A6" w:rsidRDefault="00816FD1" w:rsidP="00FF63A6">
            <w:pPr>
              <w:jc w:val="both"/>
              <w:rPr>
                <w:sz w:val="22"/>
              </w:rPr>
            </w:pPr>
            <w:r w:rsidRPr="00FF63A6">
              <w:rPr>
                <w:sz w:val="22"/>
              </w:rPr>
              <w:t>VPS lėšomis nefinansuoti gyventojų aktyvinimo veiksmai:</w:t>
            </w:r>
          </w:p>
          <w:p w14:paraId="2DBDC5A7" w14:textId="03F69CF6" w:rsidR="00816FD1" w:rsidRPr="00FF63A6" w:rsidRDefault="00A15828" w:rsidP="00FF63A6">
            <w:pPr>
              <w:jc w:val="both"/>
              <w:rPr>
                <w:sz w:val="22"/>
              </w:rPr>
            </w:pPr>
            <w:r w:rsidRPr="00FF63A6">
              <w:rPr>
                <w:sz w:val="22"/>
              </w:rPr>
              <w:t>- Organizuotas d</w:t>
            </w:r>
            <w:r w:rsidR="00816FD1" w:rsidRPr="00FF63A6">
              <w:rPr>
                <w:sz w:val="22"/>
              </w:rPr>
              <w:t>alyv</w:t>
            </w:r>
            <w:r w:rsidRPr="00FF63A6">
              <w:rPr>
                <w:sz w:val="22"/>
              </w:rPr>
              <w:t>avimas</w:t>
            </w:r>
            <w:r w:rsidR="00816FD1" w:rsidRPr="00FF63A6">
              <w:rPr>
                <w:sz w:val="22"/>
              </w:rPr>
              <w:t xml:space="preserve"> 2019-04-27 Veisiejų miestelyje vykusioje  Pirmosios vagos šventėje ir pavasariniame jomarke</w:t>
            </w:r>
            <w:r w:rsidRPr="00FF63A6">
              <w:rPr>
                <w:sz w:val="22"/>
              </w:rPr>
              <w:t>, kur bendruomenių atstovai pristatė savo veiklas, prekiavo savo pagamintais produktais ir gaminiais;</w:t>
            </w:r>
          </w:p>
          <w:p w14:paraId="50C58D5F" w14:textId="66441664" w:rsidR="00A15828" w:rsidRPr="00FF63A6" w:rsidRDefault="00A15828" w:rsidP="00FF63A6">
            <w:pPr>
              <w:jc w:val="both"/>
              <w:rPr>
                <w:sz w:val="22"/>
              </w:rPr>
            </w:pPr>
            <w:r w:rsidRPr="00FF63A6">
              <w:rPr>
                <w:sz w:val="22"/>
              </w:rPr>
              <w:t>- Organizuotas dalyvavimas 2019-06-06/07 tradiciniame  Lietuvos kaimo bendruomenių sąskrydyje Karklėje, Klaipėdos rajone, kur ne tik pristatytas savo kraštas, tradicijos, gaminiai, dalyvauta įvairiose veiklose, diskusijose,  bet ir pasisemta bendruomeninės veiklos plėtros idėjų;</w:t>
            </w:r>
          </w:p>
          <w:p w14:paraId="4B3D7334" w14:textId="500D8A43" w:rsidR="00A15828" w:rsidRPr="00FF63A6" w:rsidRDefault="00A15828" w:rsidP="00FF63A6">
            <w:pPr>
              <w:jc w:val="both"/>
              <w:rPr>
                <w:sz w:val="22"/>
              </w:rPr>
            </w:pPr>
            <w:r w:rsidRPr="00FF63A6">
              <w:rPr>
                <w:sz w:val="22"/>
              </w:rPr>
              <w:lastRenderedPageBreak/>
              <w:t xml:space="preserve">- </w:t>
            </w:r>
            <w:r w:rsidR="007D1CE3" w:rsidRPr="00FF63A6">
              <w:rPr>
                <w:sz w:val="22"/>
              </w:rPr>
              <w:t>2019-08-</w:t>
            </w:r>
            <w:r w:rsidR="00FF63A6" w:rsidRPr="00FF63A6">
              <w:rPr>
                <w:sz w:val="22"/>
              </w:rPr>
              <w:t>10 o</w:t>
            </w:r>
            <w:r w:rsidRPr="00FF63A6">
              <w:rPr>
                <w:sz w:val="22"/>
              </w:rPr>
              <w:t>rganizuotas Lazdijų rajono kaimo bendruomenių sąskrydis "Pabūkime kartu-2019", kurio tikslas skatinti kaimo gyventojų aktyvumą,</w:t>
            </w:r>
            <w:r w:rsidR="007D1CE3" w:rsidRPr="00FF63A6">
              <w:rPr>
                <w:sz w:val="22"/>
              </w:rPr>
              <w:t xml:space="preserve"> verslumą,</w:t>
            </w:r>
            <w:r w:rsidRPr="00FF63A6">
              <w:rPr>
                <w:sz w:val="22"/>
              </w:rPr>
              <w:t xml:space="preserve"> veiklumą, bendravimą,  bendradarbiavimą</w:t>
            </w:r>
            <w:r w:rsidR="007D1CE3" w:rsidRPr="00FF63A6">
              <w:rPr>
                <w:sz w:val="22"/>
              </w:rPr>
              <w:t>,</w:t>
            </w:r>
            <w:r w:rsidRPr="00FF63A6">
              <w:rPr>
                <w:sz w:val="22"/>
              </w:rPr>
              <w:t xml:space="preserve"> domėjimąsi tradiciniais amatais</w:t>
            </w:r>
            <w:r w:rsidR="007D1CE3" w:rsidRPr="00FF63A6">
              <w:rPr>
                <w:sz w:val="22"/>
              </w:rPr>
              <w:t>;</w:t>
            </w:r>
          </w:p>
          <w:p w14:paraId="160E9B8C" w14:textId="13FD4E86" w:rsidR="00FF63A6" w:rsidRPr="00FF63A6" w:rsidRDefault="007D1CE3" w:rsidP="00FF63A6">
            <w:pPr>
              <w:jc w:val="both"/>
              <w:rPr>
                <w:sz w:val="22"/>
              </w:rPr>
            </w:pPr>
            <w:r w:rsidRPr="00FF63A6">
              <w:rPr>
                <w:sz w:val="22"/>
              </w:rPr>
              <w:t xml:space="preserve">- 2019-09-28 </w:t>
            </w:r>
            <w:r w:rsidR="00FF63A6" w:rsidRPr="00FF63A6">
              <w:rPr>
                <w:sz w:val="22"/>
              </w:rPr>
              <w:t xml:space="preserve">organizuotas </w:t>
            </w:r>
            <w:r w:rsidRPr="00FF63A6">
              <w:rPr>
                <w:sz w:val="22"/>
              </w:rPr>
              <w:t>dalyvav</w:t>
            </w:r>
            <w:r w:rsidR="00FF63A6" w:rsidRPr="00FF63A6">
              <w:rPr>
                <w:sz w:val="22"/>
              </w:rPr>
              <w:t>imas</w:t>
            </w:r>
            <w:r w:rsidRPr="00FF63A6">
              <w:rPr>
                <w:sz w:val="22"/>
              </w:rPr>
              <w:t xml:space="preserve"> tarptautinėje  parodoje „Inno panorama 2019“ Kaune,</w:t>
            </w:r>
            <w:r w:rsidR="00FF63A6" w:rsidRPr="00FF63A6">
              <w:rPr>
                <w:sz w:val="22"/>
              </w:rPr>
              <w:t xml:space="preserve"> kur kartu su </w:t>
            </w:r>
            <w:r w:rsidRPr="00FF63A6">
              <w:rPr>
                <w:sz w:val="22"/>
              </w:rPr>
              <w:t xml:space="preserve"> </w:t>
            </w:r>
            <w:r w:rsidR="00FF63A6" w:rsidRPr="00FF63A6">
              <w:rPr>
                <w:sz w:val="22"/>
              </w:rPr>
              <w:t xml:space="preserve"> bendruomenėmis </w:t>
            </w:r>
            <w:r w:rsidRPr="00FF63A6">
              <w:rPr>
                <w:sz w:val="22"/>
              </w:rPr>
              <w:t>pristat</w:t>
            </w:r>
            <w:r w:rsidR="00FF63A6" w:rsidRPr="00FF63A6">
              <w:rPr>
                <w:sz w:val="22"/>
              </w:rPr>
              <w:t>yta</w:t>
            </w:r>
            <w:r w:rsidRPr="00FF63A6">
              <w:rPr>
                <w:sz w:val="22"/>
              </w:rPr>
              <w:t xml:space="preserve"> bendruomenių veikl</w:t>
            </w:r>
            <w:r w:rsidR="00FF63A6" w:rsidRPr="00FF63A6">
              <w:rPr>
                <w:sz w:val="22"/>
              </w:rPr>
              <w:t>a;</w:t>
            </w:r>
          </w:p>
          <w:p w14:paraId="1A990D93" w14:textId="66EDBBD0" w:rsidR="00FF63A6" w:rsidRPr="00FF63A6" w:rsidRDefault="00FF63A6" w:rsidP="00FF63A6">
            <w:pPr>
              <w:jc w:val="both"/>
              <w:rPr>
                <w:sz w:val="22"/>
              </w:rPr>
            </w:pPr>
            <w:r w:rsidRPr="00FF63A6">
              <w:rPr>
                <w:sz w:val="22"/>
              </w:rPr>
              <w:t>- Organizuoti mokymai „Socialiniai tinklai – įrankis verslui“, „Kalbėjimo menas“,  „Dzūkijos piliakalnių kelio“ produktai ir jų rinkodara“ (VVG teritorinio bendradarbiavimo projekto ,,Dzūkijos piliakalnių kelias“ lėšomis);</w:t>
            </w:r>
          </w:p>
          <w:p w14:paraId="494B1538" w14:textId="3CD0B9CB" w:rsidR="00FF63A6" w:rsidRDefault="00FF63A6" w:rsidP="00FF63A6">
            <w:pPr>
              <w:jc w:val="both"/>
              <w:rPr>
                <w:sz w:val="22"/>
              </w:rPr>
            </w:pPr>
            <w:r w:rsidRPr="00FF63A6">
              <w:rPr>
                <w:sz w:val="22"/>
              </w:rPr>
              <w:t>- 2019-10-04/06 kartu su Lazdijų krašto bendruomenių atstovais dalyvauta Tarptautiniame bendruomenių forume „Telšiai 2019“. Renginio šūkis - „Bendruomeniškumas - tai socialiniai „klijai“, sutelkiantys didesnio tikslo siekimui“</w:t>
            </w:r>
            <w:r>
              <w:rPr>
                <w:sz w:val="22"/>
              </w:rPr>
              <w:t>;</w:t>
            </w:r>
          </w:p>
          <w:p w14:paraId="259BA0DA" w14:textId="77BA2A11" w:rsidR="00FF63A6" w:rsidRPr="00FF63A6" w:rsidRDefault="00FF63A6" w:rsidP="007D1CE3">
            <w:pPr>
              <w:jc w:val="both"/>
              <w:rPr>
                <w:sz w:val="22"/>
              </w:rPr>
            </w:pPr>
            <w:r>
              <w:rPr>
                <w:sz w:val="22"/>
              </w:rPr>
              <w:t>-</w:t>
            </w:r>
            <w:r w:rsidR="001D3A1C">
              <w:rPr>
                <w:sz w:val="22"/>
              </w:rPr>
              <w:t xml:space="preserve"> </w:t>
            </w:r>
            <w:r w:rsidR="001D3A1C" w:rsidRPr="001D3A1C">
              <w:rPr>
                <w:sz w:val="22"/>
              </w:rPr>
              <w:t>2019 m. gruodžio mėn. organizuotas kaimo bendruomenių dalyvavimas Lazdijų kalėdinėje mugėje</w:t>
            </w:r>
            <w:r w:rsidR="001D3A1C">
              <w:rPr>
                <w:sz w:val="22"/>
              </w:rPr>
              <w:t>.</w:t>
            </w:r>
          </w:p>
          <w:p w14:paraId="0DD6EF16" w14:textId="4842F1A7" w:rsidR="007D1CE3" w:rsidRPr="00FF63A6" w:rsidRDefault="007D1CE3" w:rsidP="00A15828">
            <w:pPr>
              <w:pStyle w:val="ListParagraph"/>
              <w:numPr>
                <w:ilvl w:val="0"/>
                <w:numId w:val="5"/>
              </w:numPr>
              <w:ind w:left="42"/>
              <w:jc w:val="both"/>
              <w:rPr>
                <w:rFonts w:cs="Times New Roman"/>
                <w:sz w:val="22"/>
              </w:rPr>
            </w:pPr>
          </w:p>
        </w:tc>
        <w:tc>
          <w:tcPr>
            <w:tcW w:w="4253" w:type="dxa"/>
            <w:vAlign w:val="center"/>
          </w:tcPr>
          <w:p w14:paraId="38A791A6" w14:textId="077D060B" w:rsidR="00452D84" w:rsidRPr="00862616" w:rsidRDefault="00452D84" w:rsidP="00452D84">
            <w:pPr>
              <w:jc w:val="both"/>
              <w:rPr>
                <w:rFonts w:cs="Times New Roman"/>
                <w:sz w:val="22"/>
              </w:rPr>
            </w:pPr>
            <w:r w:rsidRPr="00862616">
              <w:rPr>
                <w:rFonts w:cs="Times New Roman"/>
                <w:sz w:val="22"/>
              </w:rPr>
              <w:lastRenderedPageBreak/>
              <w:t>VPS įgyvendinimo veiksmų plane buvo numatyta:</w:t>
            </w:r>
          </w:p>
          <w:p w14:paraId="0F8B4C9F" w14:textId="68A47081" w:rsidR="00452D84" w:rsidRPr="00862616" w:rsidRDefault="00F44617" w:rsidP="00452D84">
            <w:pPr>
              <w:jc w:val="both"/>
              <w:rPr>
                <w:rFonts w:cs="Times New Roman"/>
                <w:sz w:val="22"/>
              </w:rPr>
            </w:pPr>
            <w:r>
              <w:rPr>
                <w:rFonts w:cs="Times New Roman"/>
                <w:sz w:val="22"/>
              </w:rPr>
              <w:t>,,</w:t>
            </w:r>
            <w:r w:rsidR="00452D84" w:rsidRPr="00862616">
              <w:rPr>
                <w:rFonts w:cs="Times New Roman"/>
                <w:sz w:val="22"/>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sidR="00862616" w:rsidRPr="00862616">
              <w:rPr>
                <w:rFonts w:cs="Times New Roman"/>
                <w:sz w:val="22"/>
              </w:rPr>
              <w:t>V</w:t>
            </w:r>
            <w:r w:rsidR="00452D84" w:rsidRPr="00862616">
              <w:rPr>
                <w:rFonts w:cs="Times New Roman"/>
                <w:sz w:val="22"/>
              </w:rPr>
              <w:t>eiklos bus vykdomos kiekvieną 2019 m. ketvirtį (arba  I, II, III ir  IV ketvirtį).</w:t>
            </w:r>
          </w:p>
          <w:p w14:paraId="099ECD4D" w14:textId="16C3CEA0" w:rsidR="007576DE" w:rsidRPr="00862616" w:rsidRDefault="00452D84" w:rsidP="00452D84">
            <w:pPr>
              <w:jc w:val="both"/>
              <w:rPr>
                <w:rFonts w:cs="Times New Roman"/>
                <w:sz w:val="22"/>
              </w:rPr>
            </w:pPr>
            <w:r w:rsidRPr="00862616">
              <w:rPr>
                <w:rFonts w:cs="Times New Roman"/>
                <w:sz w:val="22"/>
              </w:rPr>
              <w:t xml:space="preserve">3. Bus atliekama vietos organizacijų, gyventojų ir vietos verslininkų apklausa apie jiems aktualias mokymų ir informacinių renginių temas. Atsižvelgiant į apklausos rezultatus </w:t>
            </w:r>
            <w:r w:rsidRPr="00F44617">
              <w:rPr>
                <w:rFonts w:cs="Times New Roman"/>
                <w:b/>
                <w:bCs/>
              </w:rPr>
              <w:t>bus organizuojami</w:t>
            </w:r>
            <w:r w:rsidRPr="00862616">
              <w:rPr>
                <w:rFonts w:cs="Times New Roman"/>
                <w:sz w:val="22"/>
              </w:rPr>
              <w:t xml:space="preserve"> mokymai ir </w:t>
            </w:r>
            <w:r w:rsidRPr="00F44617">
              <w:rPr>
                <w:rFonts w:cs="Times New Roman"/>
                <w:b/>
                <w:bCs/>
              </w:rPr>
              <w:t>informaciniai renginiai aktualūs potencialiems vietos projektų vykdytojams</w:t>
            </w:r>
            <w:r w:rsidRPr="00862616">
              <w:rPr>
                <w:rFonts w:cs="Times New Roman"/>
                <w:sz w:val="22"/>
              </w:rPr>
              <w:t>. veiklos bus vykdomos kiekvieną 2019 m. ketvirtį (arba  I, II, III ir  IV ketvirtį)</w:t>
            </w:r>
            <w:r w:rsidR="00816FD1">
              <w:rPr>
                <w:rFonts w:cs="Times New Roman"/>
                <w:sz w:val="22"/>
              </w:rPr>
              <w:t>“</w:t>
            </w:r>
            <w:r w:rsidRPr="00862616">
              <w:rPr>
                <w:rFonts w:cs="Times New Roman"/>
                <w:sz w:val="22"/>
              </w:rPr>
              <w:t>.</w:t>
            </w:r>
          </w:p>
        </w:tc>
        <w:tc>
          <w:tcPr>
            <w:tcW w:w="2551" w:type="dxa"/>
            <w:vAlign w:val="center"/>
          </w:tcPr>
          <w:p w14:paraId="4B77DAA3" w14:textId="048A1E30" w:rsidR="007576DE" w:rsidRPr="00862616" w:rsidRDefault="00452D84" w:rsidP="007576DE">
            <w:pPr>
              <w:jc w:val="both"/>
              <w:rPr>
                <w:rFonts w:cs="Times New Roman"/>
                <w:sz w:val="22"/>
              </w:rPr>
            </w:pPr>
            <w:r w:rsidRPr="00862616">
              <w:rPr>
                <w:rFonts w:cs="Times New Roman"/>
                <w:sz w:val="22"/>
              </w:rPr>
              <w:t>2019-01-01-2019-12-31</w:t>
            </w:r>
          </w:p>
        </w:tc>
      </w:tr>
      <w:tr w:rsidR="007576DE" w:rsidRPr="002759AA" w14:paraId="51FAE474" w14:textId="77777777" w:rsidTr="007009AB">
        <w:tc>
          <w:tcPr>
            <w:tcW w:w="1117" w:type="dxa"/>
            <w:shd w:val="clear" w:color="auto" w:fill="FDE9D9" w:themeFill="accent6" w:themeFillTint="33"/>
            <w:vAlign w:val="center"/>
          </w:tcPr>
          <w:p w14:paraId="038DAA16" w14:textId="217E5005" w:rsidR="007576DE" w:rsidRPr="002759AA" w:rsidRDefault="00DC316B" w:rsidP="00993249">
            <w:pPr>
              <w:jc w:val="both"/>
              <w:rPr>
                <w:rFonts w:cs="Times New Roman"/>
                <w:b/>
                <w:sz w:val="22"/>
              </w:rPr>
            </w:pPr>
            <w:r w:rsidRPr="002759AA">
              <w:rPr>
                <w:rFonts w:cs="Times New Roman"/>
                <w:b/>
                <w:sz w:val="22"/>
              </w:rPr>
              <w:lastRenderedPageBreak/>
              <w:t>2</w:t>
            </w:r>
            <w:r w:rsidR="007576DE" w:rsidRPr="002759AA">
              <w:rPr>
                <w:rFonts w:cs="Times New Roman"/>
                <w:b/>
                <w:sz w:val="22"/>
              </w:rPr>
              <w:t xml:space="preserve">.2. </w:t>
            </w:r>
          </w:p>
        </w:tc>
        <w:tc>
          <w:tcPr>
            <w:tcW w:w="6958" w:type="dxa"/>
            <w:shd w:val="clear" w:color="auto" w:fill="FDE9D9" w:themeFill="accent6" w:themeFillTint="33"/>
            <w:vAlign w:val="center"/>
          </w:tcPr>
          <w:p w14:paraId="6CC2C7FC" w14:textId="6D27AC9D" w:rsidR="007576DE" w:rsidRPr="002759AA" w:rsidRDefault="007576DE" w:rsidP="007576DE">
            <w:pPr>
              <w:jc w:val="center"/>
              <w:rPr>
                <w:rFonts w:cs="Times New Roman"/>
                <w:b/>
                <w:sz w:val="22"/>
              </w:rPr>
            </w:pPr>
            <w:r w:rsidRPr="002759AA">
              <w:rPr>
                <w:rFonts w:cs="Times New Roman"/>
                <w:b/>
                <w:sz w:val="22"/>
              </w:rPr>
              <w:t>Kitos</w:t>
            </w:r>
            <w:r w:rsidR="00993249" w:rsidRPr="002759AA">
              <w:rPr>
                <w:rFonts w:cs="Times New Roman"/>
                <w:b/>
                <w:sz w:val="22"/>
              </w:rPr>
              <w:t xml:space="preserve"> VPS įgyvendinimo</w:t>
            </w:r>
            <w:r w:rsidRPr="002759AA">
              <w:rPr>
                <w:rFonts w:cs="Times New Roman"/>
                <w:b/>
                <w:sz w:val="22"/>
              </w:rPr>
              <w:t xml:space="preserve"> viešinimo priemonės, įgyvendintos  ataskaitiniais metais</w:t>
            </w:r>
          </w:p>
        </w:tc>
        <w:tc>
          <w:tcPr>
            <w:tcW w:w="4253" w:type="dxa"/>
            <w:shd w:val="clear" w:color="auto" w:fill="FDE9D9" w:themeFill="accent6" w:themeFillTint="33"/>
            <w:vAlign w:val="center"/>
          </w:tcPr>
          <w:p w14:paraId="077EFF05" w14:textId="35228976" w:rsidR="007576DE" w:rsidRPr="002759AA" w:rsidRDefault="007576DE" w:rsidP="007576DE">
            <w:pPr>
              <w:jc w:val="center"/>
              <w:rPr>
                <w:rFonts w:cs="Times New Roman"/>
                <w:b/>
                <w:sz w:val="22"/>
              </w:rPr>
            </w:pPr>
            <w:r w:rsidRPr="002759AA">
              <w:rPr>
                <w:rFonts w:cs="Times New Roman"/>
                <w:b/>
                <w:sz w:val="22"/>
              </w:rPr>
              <w:t>Sąsaja su VPS įgyvendinimo veiksmų planu</w:t>
            </w:r>
          </w:p>
        </w:tc>
        <w:tc>
          <w:tcPr>
            <w:tcW w:w="2551" w:type="dxa"/>
            <w:shd w:val="clear" w:color="auto" w:fill="FDE9D9" w:themeFill="accent6" w:themeFillTint="33"/>
            <w:vAlign w:val="center"/>
          </w:tcPr>
          <w:p w14:paraId="4CF6597B" w14:textId="77777777" w:rsidR="007576DE" w:rsidRPr="002759AA" w:rsidRDefault="007576DE" w:rsidP="007576DE">
            <w:pPr>
              <w:jc w:val="center"/>
              <w:rPr>
                <w:rFonts w:cs="Times New Roman"/>
                <w:b/>
                <w:sz w:val="22"/>
              </w:rPr>
            </w:pPr>
            <w:r w:rsidRPr="002759AA">
              <w:rPr>
                <w:rFonts w:cs="Times New Roman"/>
                <w:b/>
                <w:sz w:val="22"/>
              </w:rPr>
              <w:t>Datos</w:t>
            </w:r>
          </w:p>
          <w:p w14:paraId="2E0A08A8" w14:textId="4FB5B769" w:rsidR="007576DE" w:rsidRPr="002759AA" w:rsidRDefault="007576DE" w:rsidP="00862616">
            <w:pPr>
              <w:rPr>
                <w:rFonts w:cs="Times New Roman"/>
                <w:b/>
                <w:sz w:val="22"/>
              </w:rPr>
            </w:pPr>
          </w:p>
        </w:tc>
      </w:tr>
      <w:tr w:rsidR="00CF0391" w:rsidRPr="00072CCA" w14:paraId="45F23CD6" w14:textId="77777777" w:rsidTr="007009AB">
        <w:tc>
          <w:tcPr>
            <w:tcW w:w="1117" w:type="dxa"/>
            <w:vAlign w:val="center"/>
          </w:tcPr>
          <w:p w14:paraId="2652C1A9" w14:textId="77777777" w:rsidR="00CF0391" w:rsidRPr="00072CCA" w:rsidRDefault="00CF0391" w:rsidP="00CF0391">
            <w:pPr>
              <w:jc w:val="both"/>
              <w:rPr>
                <w:rFonts w:cs="Times New Roman"/>
                <w:sz w:val="22"/>
              </w:rPr>
            </w:pPr>
            <w:r w:rsidRPr="00072CCA">
              <w:rPr>
                <w:rFonts w:cs="Times New Roman"/>
                <w:sz w:val="22"/>
              </w:rPr>
              <w:t>2.2.1.</w:t>
            </w:r>
          </w:p>
        </w:tc>
        <w:tc>
          <w:tcPr>
            <w:tcW w:w="6958" w:type="dxa"/>
            <w:vAlign w:val="center"/>
          </w:tcPr>
          <w:p w14:paraId="4FDC260B" w14:textId="77777777" w:rsidR="00CF0391" w:rsidRPr="00072CCA" w:rsidRDefault="00CF0391" w:rsidP="00295AAD">
            <w:pPr>
              <w:jc w:val="both"/>
              <w:rPr>
                <w:rFonts w:cs="Times New Roman"/>
                <w:sz w:val="22"/>
              </w:rPr>
            </w:pPr>
            <w:r w:rsidRPr="00072CCA">
              <w:rPr>
                <w:rFonts w:cs="Times New Roman"/>
                <w:sz w:val="22"/>
              </w:rPr>
              <w:t>Internetinė svetainė http://www.dzukijosvvg.lt, kurioje viešinama „Lazdijų rajono kaimo plėtros strategija 2016-2023 metams“</w:t>
            </w:r>
          </w:p>
        </w:tc>
        <w:tc>
          <w:tcPr>
            <w:tcW w:w="4253" w:type="dxa"/>
            <w:vAlign w:val="center"/>
          </w:tcPr>
          <w:p w14:paraId="4BAC4FEF" w14:textId="77777777" w:rsidR="00CF0391" w:rsidRPr="00072CCA" w:rsidRDefault="00CF0391" w:rsidP="00CF0391">
            <w:pPr>
              <w:jc w:val="center"/>
              <w:rPr>
                <w:rFonts w:cs="Times New Roman"/>
                <w:sz w:val="22"/>
              </w:rPr>
            </w:pPr>
            <w:r w:rsidRPr="00072CCA">
              <w:rPr>
                <w:rFonts w:cs="Times New Roman"/>
                <w:sz w:val="22"/>
              </w:rPr>
              <w:t>VPS viešinimas</w:t>
            </w:r>
          </w:p>
        </w:tc>
        <w:tc>
          <w:tcPr>
            <w:tcW w:w="2551" w:type="dxa"/>
            <w:vAlign w:val="center"/>
          </w:tcPr>
          <w:p w14:paraId="2C8358CB" w14:textId="77777777" w:rsidR="00CF0391" w:rsidRPr="00072CCA" w:rsidRDefault="00CF0391" w:rsidP="00CF0391">
            <w:pPr>
              <w:jc w:val="center"/>
              <w:rPr>
                <w:rFonts w:cs="Times New Roman"/>
                <w:sz w:val="22"/>
              </w:rPr>
            </w:pPr>
            <w:r w:rsidRPr="00072CCA">
              <w:rPr>
                <w:rFonts w:cs="Times New Roman"/>
                <w:sz w:val="22"/>
              </w:rPr>
              <w:t>2019-01-01 – 2019-12-31</w:t>
            </w:r>
          </w:p>
        </w:tc>
      </w:tr>
      <w:tr w:rsidR="00CF0391" w:rsidRPr="00072CCA" w14:paraId="0DEFBAA1" w14:textId="77777777" w:rsidTr="007009AB">
        <w:tc>
          <w:tcPr>
            <w:tcW w:w="1117" w:type="dxa"/>
            <w:vAlign w:val="center"/>
          </w:tcPr>
          <w:p w14:paraId="7914B674" w14:textId="77777777" w:rsidR="00CF0391" w:rsidRPr="00072CCA" w:rsidRDefault="00CF0391" w:rsidP="00CF0391">
            <w:pPr>
              <w:jc w:val="both"/>
              <w:rPr>
                <w:rFonts w:cs="Times New Roman"/>
                <w:sz w:val="22"/>
              </w:rPr>
            </w:pPr>
            <w:r w:rsidRPr="00072CCA">
              <w:rPr>
                <w:rFonts w:cs="Times New Roman"/>
                <w:sz w:val="22"/>
              </w:rPr>
              <w:t>2.2.2.</w:t>
            </w:r>
          </w:p>
        </w:tc>
        <w:tc>
          <w:tcPr>
            <w:tcW w:w="6958" w:type="dxa"/>
            <w:vAlign w:val="center"/>
          </w:tcPr>
          <w:p w14:paraId="2AA882BE" w14:textId="2E5514D3" w:rsidR="00CF0391" w:rsidRPr="00072CCA" w:rsidRDefault="00CF0391" w:rsidP="00295AAD">
            <w:pPr>
              <w:jc w:val="both"/>
              <w:rPr>
                <w:rFonts w:cs="Times New Roman"/>
                <w:sz w:val="22"/>
              </w:rPr>
            </w:pPr>
            <w:r w:rsidRPr="00072CCA">
              <w:rPr>
                <w:rFonts w:cs="Times New Roman"/>
                <w:sz w:val="22"/>
              </w:rPr>
              <w:t>Laikraštyje ,,Dzūkų žinios“   informacija apie kvietimus teikti vietos projektus</w:t>
            </w:r>
            <w:r w:rsidR="00716D14">
              <w:rPr>
                <w:rFonts w:cs="Times New Roman"/>
                <w:sz w:val="22"/>
              </w:rPr>
              <w:t>: kvietimas Nr. 9, kvietimo galiojimo laikas 2019-04-15 – 2019-05-20; kvietimas Nr. 10, kvietimo galiojimo laikas 2019-07-25 2019-09-24</w:t>
            </w:r>
            <w:r w:rsidRPr="00072CCA">
              <w:rPr>
                <w:rFonts w:cs="Times New Roman"/>
                <w:sz w:val="22"/>
              </w:rPr>
              <w:t xml:space="preserve"> (2019-04-11 Nr. 15;  2019-07-18 Nr.  29) (pridedama)</w:t>
            </w:r>
          </w:p>
        </w:tc>
        <w:tc>
          <w:tcPr>
            <w:tcW w:w="4253" w:type="dxa"/>
            <w:vAlign w:val="center"/>
          </w:tcPr>
          <w:p w14:paraId="1DAC7D94" w14:textId="77777777" w:rsidR="00CF0391" w:rsidRPr="00072CCA" w:rsidRDefault="00CF0391" w:rsidP="00CF0391">
            <w:pPr>
              <w:jc w:val="center"/>
              <w:rPr>
                <w:rFonts w:cs="Times New Roman"/>
                <w:sz w:val="22"/>
              </w:rPr>
            </w:pPr>
            <w:r w:rsidRPr="00072CCA">
              <w:rPr>
                <w:rFonts w:cs="Times New Roman"/>
                <w:sz w:val="22"/>
              </w:rPr>
              <w:t>VPS viešinimas</w:t>
            </w:r>
          </w:p>
        </w:tc>
        <w:tc>
          <w:tcPr>
            <w:tcW w:w="2551" w:type="dxa"/>
            <w:vAlign w:val="center"/>
          </w:tcPr>
          <w:p w14:paraId="1014EDB4" w14:textId="5A52A531" w:rsidR="00CF0391" w:rsidRPr="00072CCA" w:rsidRDefault="00CF0391" w:rsidP="0004502D">
            <w:pPr>
              <w:rPr>
                <w:rFonts w:cs="Times New Roman"/>
                <w:sz w:val="22"/>
              </w:rPr>
            </w:pPr>
            <w:r w:rsidRPr="00072CCA">
              <w:rPr>
                <w:rFonts w:cs="Times New Roman"/>
                <w:sz w:val="22"/>
              </w:rPr>
              <w:t>2019-04-11</w:t>
            </w:r>
            <w:r w:rsidR="0004502D">
              <w:rPr>
                <w:rFonts w:cs="Times New Roman"/>
                <w:sz w:val="22"/>
              </w:rPr>
              <w:t xml:space="preserve"> - </w:t>
            </w:r>
            <w:r w:rsidRPr="00072CCA">
              <w:rPr>
                <w:rFonts w:cs="Times New Roman"/>
                <w:sz w:val="22"/>
              </w:rPr>
              <w:t>2019-07-18</w:t>
            </w:r>
          </w:p>
        </w:tc>
      </w:tr>
      <w:tr w:rsidR="00CF0391" w:rsidRPr="00072CCA" w14:paraId="6F3203A0" w14:textId="77777777" w:rsidTr="007009AB">
        <w:tc>
          <w:tcPr>
            <w:tcW w:w="1117" w:type="dxa"/>
            <w:vAlign w:val="center"/>
          </w:tcPr>
          <w:p w14:paraId="40D77AB8" w14:textId="36D14659" w:rsidR="00CF0391" w:rsidRPr="00072CCA" w:rsidRDefault="00072CCA" w:rsidP="00CF0391">
            <w:pPr>
              <w:jc w:val="both"/>
              <w:rPr>
                <w:rFonts w:cs="Times New Roman"/>
                <w:sz w:val="22"/>
              </w:rPr>
            </w:pPr>
            <w:r w:rsidRPr="00072CCA">
              <w:rPr>
                <w:rFonts w:cs="Times New Roman"/>
                <w:sz w:val="22"/>
              </w:rPr>
              <w:t>2.2.3.</w:t>
            </w:r>
          </w:p>
        </w:tc>
        <w:tc>
          <w:tcPr>
            <w:tcW w:w="6958" w:type="dxa"/>
            <w:vAlign w:val="center"/>
          </w:tcPr>
          <w:p w14:paraId="258BC295" w14:textId="77777777" w:rsidR="00CF0391" w:rsidRPr="00072CCA" w:rsidRDefault="00CF0391" w:rsidP="00295AAD">
            <w:pPr>
              <w:jc w:val="both"/>
              <w:rPr>
                <w:rFonts w:cs="Times New Roman"/>
                <w:sz w:val="22"/>
              </w:rPr>
            </w:pPr>
            <w:r w:rsidRPr="00072CCA">
              <w:rPr>
                <w:rFonts w:cs="Times New Roman"/>
                <w:sz w:val="22"/>
              </w:rPr>
              <w:t xml:space="preserve">Informacija socialiniame tinkle </w:t>
            </w:r>
          </w:p>
          <w:p w14:paraId="7DB48A85" w14:textId="77777777" w:rsidR="00CF0391" w:rsidRPr="00072CCA" w:rsidRDefault="00CF0391" w:rsidP="00295AAD">
            <w:pPr>
              <w:jc w:val="both"/>
              <w:rPr>
                <w:rFonts w:cs="Times New Roman"/>
                <w:sz w:val="22"/>
              </w:rPr>
            </w:pPr>
            <w:r w:rsidRPr="00072CCA">
              <w:rPr>
                <w:rFonts w:cs="Times New Roman"/>
                <w:sz w:val="22"/>
              </w:rPr>
              <w:t>https://www.facebook.com/dzukijos.vvg</w:t>
            </w:r>
          </w:p>
        </w:tc>
        <w:tc>
          <w:tcPr>
            <w:tcW w:w="4253" w:type="dxa"/>
            <w:vAlign w:val="center"/>
          </w:tcPr>
          <w:p w14:paraId="1232F998" w14:textId="77777777" w:rsidR="00CF0391" w:rsidRPr="00072CCA" w:rsidRDefault="00CF0391" w:rsidP="00CF0391">
            <w:pPr>
              <w:jc w:val="center"/>
              <w:rPr>
                <w:rFonts w:cs="Times New Roman"/>
                <w:sz w:val="22"/>
              </w:rPr>
            </w:pPr>
            <w:r w:rsidRPr="00072CCA">
              <w:rPr>
                <w:rFonts w:cs="Times New Roman"/>
                <w:sz w:val="22"/>
              </w:rPr>
              <w:t>VPS viešinimas</w:t>
            </w:r>
          </w:p>
        </w:tc>
        <w:tc>
          <w:tcPr>
            <w:tcW w:w="2551" w:type="dxa"/>
            <w:vAlign w:val="center"/>
          </w:tcPr>
          <w:p w14:paraId="489DF7A3" w14:textId="77777777" w:rsidR="00CF0391" w:rsidRPr="00072CCA" w:rsidRDefault="00CF0391" w:rsidP="00CF0391">
            <w:pPr>
              <w:jc w:val="center"/>
              <w:rPr>
                <w:rFonts w:cs="Times New Roman"/>
                <w:sz w:val="22"/>
              </w:rPr>
            </w:pPr>
            <w:r w:rsidRPr="00072CCA">
              <w:rPr>
                <w:rFonts w:cs="Times New Roman"/>
                <w:sz w:val="22"/>
              </w:rPr>
              <w:t>2019-01-01 – 2019-12-31</w:t>
            </w:r>
          </w:p>
        </w:tc>
      </w:tr>
      <w:tr w:rsidR="00610FB7" w:rsidRPr="002759AA" w14:paraId="78C5BBEC" w14:textId="77777777" w:rsidTr="007009AB">
        <w:tc>
          <w:tcPr>
            <w:tcW w:w="1117" w:type="dxa"/>
            <w:shd w:val="clear" w:color="auto" w:fill="FDE9D9" w:themeFill="accent6" w:themeFillTint="33"/>
            <w:vAlign w:val="center"/>
          </w:tcPr>
          <w:p w14:paraId="18F66FAD" w14:textId="30948961" w:rsidR="00610FB7" w:rsidRPr="002759AA" w:rsidRDefault="00DC316B" w:rsidP="00993249">
            <w:pPr>
              <w:jc w:val="both"/>
              <w:rPr>
                <w:rFonts w:cs="Times New Roman"/>
                <w:b/>
                <w:sz w:val="22"/>
              </w:rPr>
            </w:pPr>
            <w:r w:rsidRPr="002759AA">
              <w:rPr>
                <w:rFonts w:cs="Times New Roman"/>
                <w:b/>
                <w:sz w:val="22"/>
              </w:rPr>
              <w:t>2</w:t>
            </w:r>
            <w:r w:rsidR="00610FB7" w:rsidRPr="002759AA">
              <w:rPr>
                <w:rFonts w:cs="Times New Roman"/>
                <w:b/>
                <w:sz w:val="22"/>
              </w:rPr>
              <w:t>.3.</w:t>
            </w:r>
          </w:p>
        </w:tc>
        <w:tc>
          <w:tcPr>
            <w:tcW w:w="6958" w:type="dxa"/>
            <w:shd w:val="clear" w:color="auto" w:fill="FDE9D9" w:themeFill="accent6" w:themeFillTint="33"/>
            <w:vAlign w:val="center"/>
          </w:tcPr>
          <w:p w14:paraId="0D6D28E9" w14:textId="2615FAD9" w:rsidR="00610FB7" w:rsidRPr="002759AA" w:rsidRDefault="00610FB7">
            <w:pPr>
              <w:jc w:val="center"/>
              <w:rPr>
                <w:rFonts w:cs="Times New Roman"/>
                <w:b/>
                <w:sz w:val="22"/>
              </w:rPr>
            </w:pPr>
            <w:r w:rsidRPr="002759AA">
              <w:rPr>
                <w:rFonts w:cs="Times New Roman"/>
                <w:b/>
                <w:sz w:val="22"/>
              </w:rPr>
              <w:t xml:space="preserve">Mokymai, įvykę ataskaitiniais metais </w:t>
            </w:r>
          </w:p>
          <w:p w14:paraId="4126F62C" w14:textId="763F9723" w:rsidR="00610FB7" w:rsidRPr="002759AA" w:rsidRDefault="00610FB7" w:rsidP="00072CCA">
            <w:pPr>
              <w:rPr>
                <w:rFonts w:cs="Times New Roman"/>
                <w:i/>
                <w:sz w:val="22"/>
              </w:rPr>
            </w:pPr>
          </w:p>
        </w:tc>
        <w:tc>
          <w:tcPr>
            <w:tcW w:w="4253" w:type="dxa"/>
            <w:shd w:val="clear" w:color="auto" w:fill="FDE9D9" w:themeFill="accent6" w:themeFillTint="33"/>
            <w:vAlign w:val="center"/>
          </w:tcPr>
          <w:p w14:paraId="0EBEC3EA" w14:textId="0F8D331D" w:rsidR="00610FB7" w:rsidRPr="002759AA" w:rsidRDefault="00610FB7" w:rsidP="007576DE">
            <w:pPr>
              <w:jc w:val="center"/>
              <w:rPr>
                <w:rFonts w:cs="Times New Roman"/>
                <w:b/>
                <w:sz w:val="22"/>
              </w:rPr>
            </w:pPr>
            <w:r w:rsidRPr="002759AA">
              <w:rPr>
                <w:rFonts w:cs="Times New Roman"/>
                <w:b/>
                <w:sz w:val="22"/>
              </w:rPr>
              <w:t>Sąsaja su VPS įgyvendinimo veiksmų planu</w:t>
            </w:r>
          </w:p>
        </w:tc>
        <w:tc>
          <w:tcPr>
            <w:tcW w:w="2551" w:type="dxa"/>
            <w:shd w:val="clear" w:color="auto" w:fill="FDE9D9" w:themeFill="accent6" w:themeFillTint="33"/>
            <w:vAlign w:val="center"/>
          </w:tcPr>
          <w:p w14:paraId="7CE34538" w14:textId="77777777" w:rsidR="00610FB7" w:rsidRPr="002759AA" w:rsidRDefault="00610FB7">
            <w:pPr>
              <w:jc w:val="center"/>
              <w:rPr>
                <w:rFonts w:cs="Times New Roman"/>
                <w:b/>
                <w:sz w:val="22"/>
              </w:rPr>
            </w:pPr>
            <w:r w:rsidRPr="002759AA">
              <w:rPr>
                <w:rFonts w:cs="Times New Roman"/>
                <w:b/>
                <w:sz w:val="22"/>
              </w:rPr>
              <w:t xml:space="preserve">Kita informacija </w:t>
            </w:r>
          </w:p>
          <w:p w14:paraId="476E97E3" w14:textId="0096137A" w:rsidR="00610FB7" w:rsidRPr="002759AA" w:rsidRDefault="00610FB7" w:rsidP="009179B2">
            <w:pPr>
              <w:jc w:val="center"/>
              <w:rPr>
                <w:rFonts w:cs="Times New Roman"/>
                <w:b/>
                <w:sz w:val="22"/>
              </w:rPr>
            </w:pPr>
          </w:p>
        </w:tc>
      </w:tr>
      <w:tr w:rsidR="006A78D6" w:rsidRPr="002759AA" w14:paraId="346E64B6" w14:textId="77777777" w:rsidTr="00CF0391">
        <w:tc>
          <w:tcPr>
            <w:tcW w:w="1117" w:type="dxa"/>
            <w:shd w:val="clear" w:color="auto" w:fill="FEF2E8"/>
            <w:vAlign w:val="center"/>
          </w:tcPr>
          <w:p w14:paraId="7902653A" w14:textId="097958F1" w:rsidR="006A78D6" w:rsidRPr="002759AA" w:rsidRDefault="00DC316B" w:rsidP="00993249">
            <w:pPr>
              <w:jc w:val="both"/>
              <w:rPr>
                <w:rFonts w:cs="Times New Roman"/>
                <w:b/>
                <w:sz w:val="22"/>
              </w:rPr>
            </w:pPr>
            <w:r w:rsidRPr="002759AA">
              <w:rPr>
                <w:rFonts w:cs="Times New Roman"/>
                <w:b/>
                <w:sz w:val="22"/>
              </w:rPr>
              <w:t>2</w:t>
            </w:r>
            <w:r w:rsidR="006A78D6" w:rsidRPr="002759AA">
              <w:rPr>
                <w:rFonts w:cs="Times New Roman"/>
                <w:b/>
                <w:sz w:val="22"/>
              </w:rPr>
              <w:t>.3.1.</w:t>
            </w:r>
          </w:p>
        </w:tc>
        <w:tc>
          <w:tcPr>
            <w:tcW w:w="13762" w:type="dxa"/>
            <w:gridSpan w:val="3"/>
            <w:shd w:val="clear" w:color="auto" w:fill="FEF2E8"/>
            <w:vAlign w:val="center"/>
          </w:tcPr>
          <w:p w14:paraId="3883D425" w14:textId="68FC973C" w:rsidR="006A78D6" w:rsidRPr="002759AA" w:rsidRDefault="006A78D6" w:rsidP="00993249">
            <w:pPr>
              <w:jc w:val="both"/>
              <w:rPr>
                <w:rFonts w:cs="Times New Roman"/>
                <w:b/>
                <w:sz w:val="22"/>
              </w:rPr>
            </w:pPr>
            <w:r w:rsidRPr="002759AA">
              <w:rPr>
                <w:rFonts w:cs="Times New Roman"/>
                <w:b/>
                <w:sz w:val="22"/>
              </w:rPr>
              <w:t>VVG darbuotojų mokymai</w:t>
            </w:r>
          </w:p>
        </w:tc>
      </w:tr>
      <w:tr w:rsidR="00452D84" w:rsidRPr="00306937" w14:paraId="769C0E6B" w14:textId="77777777" w:rsidTr="007009AB">
        <w:tc>
          <w:tcPr>
            <w:tcW w:w="1117" w:type="dxa"/>
            <w:vAlign w:val="center"/>
          </w:tcPr>
          <w:p w14:paraId="4BBFB3B2" w14:textId="77777777" w:rsidR="00452D84" w:rsidRPr="00306937" w:rsidRDefault="00452D84" w:rsidP="00CF0391">
            <w:pPr>
              <w:jc w:val="both"/>
              <w:rPr>
                <w:rFonts w:cs="Times New Roman"/>
                <w:sz w:val="22"/>
              </w:rPr>
            </w:pPr>
            <w:r w:rsidRPr="00306937">
              <w:rPr>
                <w:rFonts w:cs="Times New Roman"/>
                <w:sz w:val="22"/>
              </w:rPr>
              <w:t>2.3.1.1.</w:t>
            </w:r>
          </w:p>
        </w:tc>
        <w:tc>
          <w:tcPr>
            <w:tcW w:w="6958" w:type="dxa"/>
            <w:vAlign w:val="center"/>
          </w:tcPr>
          <w:p w14:paraId="145D9034" w14:textId="77777777" w:rsidR="00452D84" w:rsidRPr="00306937" w:rsidRDefault="00452D84" w:rsidP="00CF0391">
            <w:pPr>
              <w:jc w:val="both"/>
              <w:rPr>
                <w:rFonts w:cs="Times New Roman"/>
                <w:sz w:val="22"/>
              </w:rPr>
            </w:pPr>
            <w:r w:rsidRPr="00306937">
              <w:rPr>
                <w:rFonts w:cs="Times New Roman"/>
                <w:color w:val="000000"/>
                <w:sz w:val="22"/>
                <w:shd w:val="clear" w:color="auto" w:fill="FDFEFE"/>
              </w:rPr>
              <w:t>„Pelno nesiekiančių įmonių 2018 m. finansinės ataskaitos ir naujausi mokesčių pakeitimai 2019 m.“</w:t>
            </w:r>
          </w:p>
        </w:tc>
        <w:tc>
          <w:tcPr>
            <w:tcW w:w="4253" w:type="dxa"/>
            <w:vAlign w:val="center"/>
          </w:tcPr>
          <w:p w14:paraId="6471DAE1" w14:textId="77777777" w:rsidR="00452D84" w:rsidRPr="00306937" w:rsidRDefault="00452D84" w:rsidP="00CF0391">
            <w:pPr>
              <w:jc w:val="both"/>
              <w:rPr>
                <w:rFonts w:cs="Times New Roman"/>
                <w:sz w:val="22"/>
              </w:rPr>
            </w:pPr>
            <w:r w:rsidRPr="00306937">
              <w:rPr>
                <w:rFonts w:cs="Times New Roman"/>
                <w:sz w:val="22"/>
              </w:rPr>
              <w:t>Darbuotojų kvalifikacijos tobulinimas</w:t>
            </w:r>
          </w:p>
        </w:tc>
        <w:tc>
          <w:tcPr>
            <w:tcW w:w="2551" w:type="dxa"/>
            <w:vAlign w:val="center"/>
          </w:tcPr>
          <w:p w14:paraId="7EE6C838" w14:textId="42CACEE8" w:rsidR="00452D84" w:rsidRPr="00306937" w:rsidRDefault="00452D84" w:rsidP="00CF0391">
            <w:pPr>
              <w:jc w:val="both"/>
              <w:rPr>
                <w:rFonts w:cs="Times New Roman"/>
                <w:sz w:val="22"/>
              </w:rPr>
            </w:pPr>
            <w:r w:rsidRPr="00306937">
              <w:rPr>
                <w:rFonts w:cs="Times New Roman"/>
                <w:sz w:val="22"/>
              </w:rPr>
              <w:t>Dalyvavo 1 dalyvis</w:t>
            </w:r>
            <w:r w:rsidR="00306937">
              <w:rPr>
                <w:rFonts w:cs="Times New Roman"/>
                <w:sz w:val="22"/>
              </w:rPr>
              <w:t xml:space="preserve"> - </w:t>
            </w:r>
            <w:r w:rsidRPr="00306937">
              <w:rPr>
                <w:rFonts w:cs="Times New Roman"/>
                <w:sz w:val="22"/>
              </w:rPr>
              <w:t>projekto finansininkė</w:t>
            </w:r>
            <w:r w:rsidR="00306937">
              <w:rPr>
                <w:rFonts w:cs="Times New Roman"/>
                <w:sz w:val="22"/>
              </w:rPr>
              <w:t xml:space="preserve">, </w:t>
            </w:r>
            <w:r w:rsidRPr="00306937">
              <w:rPr>
                <w:rFonts w:cs="Times New Roman"/>
                <w:sz w:val="22"/>
              </w:rPr>
              <w:lastRenderedPageBreak/>
              <w:t>2019-02-07</w:t>
            </w:r>
            <w:r w:rsidR="001F53C2" w:rsidRPr="00306937">
              <w:rPr>
                <w:rFonts w:cs="Times New Roman"/>
                <w:sz w:val="22"/>
              </w:rPr>
              <w:t>,</w:t>
            </w:r>
            <w:r w:rsidRPr="00306937">
              <w:rPr>
                <w:rFonts w:cs="Times New Roman"/>
                <w:sz w:val="22"/>
              </w:rPr>
              <w:t xml:space="preserve"> 7 ak. val.</w:t>
            </w:r>
          </w:p>
        </w:tc>
      </w:tr>
      <w:tr w:rsidR="00452D84" w:rsidRPr="00306937" w14:paraId="6D7B3B7A" w14:textId="77777777" w:rsidTr="007009AB">
        <w:tc>
          <w:tcPr>
            <w:tcW w:w="1117" w:type="dxa"/>
            <w:vAlign w:val="center"/>
          </w:tcPr>
          <w:p w14:paraId="5BE2054C" w14:textId="77777777" w:rsidR="00452D84" w:rsidRPr="00306937" w:rsidRDefault="00452D84" w:rsidP="00CF0391">
            <w:pPr>
              <w:jc w:val="both"/>
              <w:rPr>
                <w:rFonts w:cs="Times New Roman"/>
                <w:sz w:val="22"/>
              </w:rPr>
            </w:pPr>
            <w:r w:rsidRPr="00306937">
              <w:rPr>
                <w:rFonts w:cs="Times New Roman"/>
                <w:sz w:val="22"/>
              </w:rPr>
              <w:lastRenderedPageBreak/>
              <w:t>2.3.1.2.</w:t>
            </w:r>
          </w:p>
        </w:tc>
        <w:tc>
          <w:tcPr>
            <w:tcW w:w="6958" w:type="dxa"/>
            <w:vAlign w:val="center"/>
          </w:tcPr>
          <w:p w14:paraId="08F21A24" w14:textId="77777777" w:rsidR="00452D84" w:rsidRPr="00306937" w:rsidRDefault="00452D84" w:rsidP="00CF0391">
            <w:pPr>
              <w:jc w:val="both"/>
              <w:rPr>
                <w:rFonts w:cs="Times New Roman"/>
                <w:sz w:val="22"/>
              </w:rPr>
            </w:pPr>
            <w:r w:rsidRPr="00306937">
              <w:rPr>
                <w:rFonts w:cs="Times New Roman"/>
                <w:color w:val="000000"/>
                <w:sz w:val="22"/>
                <w:shd w:val="clear" w:color="auto" w:fill="FDFEFE"/>
              </w:rPr>
              <w:t>Viešieji pirkimai: Naujovės. </w:t>
            </w:r>
          </w:p>
        </w:tc>
        <w:tc>
          <w:tcPr>
            <w:tcW w:w="4253" w:type="dxa"/>
            <w:vAlign w:val="center"/>
          </w:tcPr>
          <w:p w14:paraId="4AE18F46" w14:textId="77777777" w:rsidR="00452D84" w:rsidRPr="00306937" w:rsidRDefault="00452D84" w:rsidP="00CF0391">
            <w:pPr>
              <w:jc w:val="both"/>
              <w:rPr>
                <w:rFonts w:cs="Times New Roman"/>
                <w:sz w:val="22"/>
              </w:rPr>
            </w:pPr>
            <w:r w:rsidRPr="00306937">
              <w:rPr>
                <w:rFonts w:cs="Times New Roman"/>
                <w:sz w:val="22"/>
              </w:rPr>
              <w:t>Darbuotojų kvalifikacijos tobulinimas</w:t>
            </w:r>
          </w:p>
        </w:tc>
        <w:tc>
          <w:tcPr>
            <w:tcW w:w="2551" w:type="dxa"/>
            <w:vAlign w:val="center"/>
          </w:tcPr>
          <w:p w14:paraId="4A42531C" w14:textId="79706D26" w:rsidR="00452D84" w:rsidRPr="00306937" w:rsidRDefault="00452D84" w:rsidP="00CF0391">
            <w:pPr>
              <w:jc w:val="both"/>
              <w:rPr>
                <w:rFonts w:cs="Times New Roman"/>
                <w:sz w:val="22"/>
              </w:rPr>
            </w:pPr>
            <w:r w:rsidRPr="00306937">
              <w:rPr>
                <w:rFonts w:cs="Times New Roman"/>
                <w:sz w:val="22"/>
              </w:rPr>
              <w:t>Dalyvavo 1 dalyvis</w:t>
            </w:r>
            <w:r w:rsidR="00306937">
              <w:rPr>
                <w:rFonts w:cs="Times New Roman"/>
                <w:sz w:val="22"/>
              </w:rPr>
              <w:t xml:space="preserve"> - </w:t>
            </w:r>
            <w:r w:rsidRPr="00306937">
              <w:rPr>
                <w:rFonts w:cs="Times New Roman"/>
                <w:color w:val="000000"/>
                <w:sz w:val="22"/>
                <w:shd w:val="clear" w:color="auto" w:fill="FDFEFE"/>
              </w:rPr>
              <w:t>viešųjų ryšių specialistė</w:t>
            </w:r>
            <w:r w:rsidR="00306937">
              <w:rPr>
                <w:rFonts w:cs="Times New Roman"/>
                <w:color w:val="000000"/>
                <w:sz w:val="22"/>
                <w:shd w:val="clear" w:color="auto" w:fill="FDFEFE"/>
              </w:rPr>
              <w:t>,</w:t>
            </w:r>
            <w:r w:rsidRPr="00306937">
              <w:rPr>
                <w:rFonts w:cs="Times New Roman"/>
                <w:sz w:val="22"/>
              </w:rPr>
              <w:t xml:space="preserve"> 2019-06-20</w:t>
            </w:r>
            <w:r w:rsidR="001F53C2" w:rsidRPr="00306937">
              <w:rPr>
                <w:rFonts w:cs="Times New Roman"/>
                <w:sz w:val="22"/>
              </w:rPr>
              <w:t>,</w:t>
            </w:r>
            <w:r w:rsidRPr="00306937">
              <w:rPr>
                <w:rFonts w:cs="Times New Roman"/>
                <w:sz w:val="22"/>
              </w:rPr>
              <w:t xml:space="preserve"> 6 ak. val.</w:t>
            </w:r>
          </w:p>
        </w:tc>
      </w:tr>
      <w:tr w:rsidR="0068217E" w:rsidRPr="009218A0" w14:paraId="0D795BF4" w14:textId="77777777" w:rsidTr="007009AB">
        <w:tc>
          <w:tcPr>
            <w:tcW w:w="1117" w:type="dxa"/>
            <w:vAlign w:val="center"/>
          </w:tcPr>
          <w:p w14:paraId="60295704" w14:textId="16F46B5A" w:rsidR="0068217E" w:rsidRPr="009218A0" w:rsidRDefault="0068217E" w:rsidP="00CF0391">
            <w:pPr>
              <w:jc w:val="both"/>
              <w:rPr>
                <w:rFonts w:cs="Times New Roman"/>
                <w:sz w:val="22"/>
              </w:rPr>
            </w:pPr>
            <w:r w:rsidRPr="009218A0">
              <w:rPr>
                <w:rFonts w:cs="Times New Roman"/>
                <w:sz w:val="22"/>
              </w:rPr>
              <w:t>2.3</w:t>
            </w:r>
            <w:r w:rsidR="009218A0" w:rsidRPr="009218A0">
              <w:rPr>
                <w:rFonts w:cs="Times New Roman"/>
                <w:sz w:val="22"/>
              </w:rPr>
              <w:t>.1.3.</w:t>
            </w:r>
          </w:p>
        </w:tc>
        <w:tc>
          <w:tcPr>
            <w:tcW w:w="6958" w:type="dxa"/>
            <w:vAlign w:val="center"/>
          </w:tcPr>
          <w:p w14:paraId="2CFC2645" w14:textId="6E3F3D1F" w:rsidR="0068217E" w:rsidRPr="009218A0" w:rsidRDefault="009218A0" w:rsidP="00CF0391">
            <w:pPr>
              <w:jc w:val="both"/>
              <w:rPr>
                <w:rFonts w:cs="Times New Roman"/>
                <w:color w:val="000000"/>
                <w:sz w:val="22"/>
                <w:shd w:val="clear" w:color="auto" w:fill="FDFEFE"/>
              </w:rPr>
            </w:pPr>
            <w:r w:rsidRPr="009218A0">
              <w:rPr>
                <w:rFonts w:cs="Times New Roman"/>
                <w:color w:val="000000"/>
                <w:sz w:val="22"/>
                <w:shd w:val="clear" w:color="auto" w:fill="FDFEFE"/>
              </w:rPr>
              <w:t>Nacionalinės mokėjimo agentūros ir Žemės ūkio ministerijos m</w:t>
            </w:r>
            <w:r w:rsidR="0068217E" w:rsidRPr="009218A0">
              <w:rPr>
                <w:rFonts w:cs="Times New Roman"/>
                <w:color w:val="000000"/>
                <w:sz w:val="22"/>
                <w:shd w:val="clear" w:color="auto" w:fill="FDFEFE"/>
              </w:rPr>
              <w:t>okym</w:t>
            </w:r>
            <w:r w:rsidRPr="009218A0">
              <w:rPr>
                <w:rFonts w:cs="Times New Roman"/>
                <w:color w:val="000000"/>
                <w:sz w:val="22"/>
                <w:shd w:val="clear" w:color="auto" w:fill="FDFEFE"/>
              </w:rPr>
              <w:t>ai</w:t>
            </w:r>
            <w:r w:rsidR="0068217E" w:rsidRPr="009218A0">
              <w:rPr>
                <w:rFonts w:cs="Times New Roman"/>
                <w:color w:val="000000"/>
                <w:sz w:val="22"/>
                <w:shd w:val="clear" w:color="auto" w:fill="FDFEFE"/>
              </w:rPr>
              <w:t xml:space="preserve"> tema "Dėl netiesioginių išlaidų normos taikymo".</w:t>
            </w:r>
          </w:p>
        </w:tc>
        <w:tc>
          <w:tcPr>
            <w:tcW w:w="4253" w:type="dxa"/>
            <w:vAlign w:val="center"/>
          </w:tcPr>
          <w:p w14:paraId="6054FB88" w14:textId="435B0D67" w:rsidR="0068217E" w:rsidRPr="009218A0" w:rsidRDefault="009218A0" w:rsidP="00CF0391">
            <w:pPr>
              <w:jc w:val="both"/>
              <w:rPr>
                <w:rFonts w:cs="Times New Roman"/>
                <w:sz w:val="22"/>
              </w:rPr>
            </w:pPr>
            <w:r w:rsidRPr="009218A0">
              <w:rPr>
                <w:rFonts w:cs="Times New Roman"/>
                <w:sz w:val="22"/>
              </w:rPr>
              <w:t>Darbuotojų kvalifikacijos tobulinimas</w:t>
            </w:r>
          </w:p>
        </w:tc>
        <w:tc>
          <w:tcPr>
            <w:tcW w:w="2551" w:type="dxa"/>
            <w:vAlign w:val="center"/>
          </w:tcPr>
          <w:p w14:paraId="374281C6" w14:textId="39DC3E31" w:rsidR="0068217E" w:rsidRPr="009218A0" w:rsidRDefault="009218A0" w:rsidP="00CF0391">
            <w:pPr>
              <w:jc w:val="both"/>
              <w:rPr>
                <w:rFonts w:cs="Times New Roman"/>
                <w:sz w:val="22"/>
              </w:rPr>
            </w:pPr>
            <w:r w:rsidRPr="009218A0">
              <w:rPr>
                <w:rFonts w:cs="Times New Roman"/>
                <w:sz w:val="22"/>
              </w:rPr>
              <w:t>Dalyvavo 2 dalyviai - VPS administravimo vadovė, projekto finansininkė, 2019-05-09</w:t>
            </w:r>
          </w:p>
        </w:tc>
      </w:tr>
      <w:tr w:rsidR="00306937" w:rsidRPr="00306937" w14:paraId="689AFB63" w14:textId="77777777" w:rsidTr="007009AB">
        <w:tc>
          <w:tcPr>
            <w:tcW w:w="1117" w:type="dxa"/>
            <w:vAlign w:val="center"/>
          </w:tcPr>
          <w:p w14:paraId="73A2417E" w14:textId="246CFEDB" w:rsidR="00306937" w:rsidRPr="00306937" w:rsidRDefault="00306937" w:rsidP="00CF0391">
            <w:pPr>
              <w:jc w:val="both"/>
              <w:rPr>
                <w:rFonts w:cs="Times New Roman"/>
                <w:sz w:val="22"/>
              </w:rPr>
            </w:pPr>
            <w:r w:rsidRPr="00306937">
              <w:rPr>
                <w:rFonts w:cs="Times New Roman"/>
                <w:sz w:val="22"/>
              </w:rPr>
              <w:t>2.3.1.</w:t>
            </w:r>
            <w:r w:rsidR="009218A0">
              <w:rPr>
                <w:rFonts w:cs="Times New Roman"/>
                <w:sz w:val="22"/>
              </w:rPr>
              <w:t>4</w:t>
            </w:r>
            <w:r w:rsidRPr="00306937">
              <w:rPr>
                <w:rFonts w:cs="Times New Roman"/>
                <w:sz w:val="22"/>
              </w:rPr>
              <w:t>.</w:t>
            </w:r>
          </w:p>
        </w:tc>
        <w:tc>
          <w:tcPr>
            <w:tcW w:w="6958" w:type="dxa"/>
            <w:vAlign w:val="center"/>
          </w:tcPr>
          <w:p w14:paraId="32B761D4" w14:textId="1F409FAF" w:rsidR="00306937" w:rsidRPr="00306937" w:rsidRDefault="00306937" w:rsidP="00CF0391">
            <w:pPr>
              <w:jc w:val="both"/>
              <w:rPr>
                <w:rFonts w:cs="Times New Roman"/>
                <w:color w:val="000000"/>
                <w:sz w:val="22"/>
                <w:shd w:val="clear" w:color="auto" w:fill="FDFEFE"/>
              </w:rPr>
            </w:pPr>
            <w:r w:rsidRPr="00306937">
              <w:rPr>
                <w:rFonts w:cs="Times New Roman"/>
                <w:color w:val="000000"/>
                <w:sz w:val="22"/>
                <w:shd w:val="clear" w:color="auto" w:fill="FDFEFE"/>
              </w:rPr>
              <w:t>Nacionalinės mokėjimo agentūros organizuoti mokymai apie  verslo planų vertinimą</w:t>
            </w:r>
            <w:r w:rsidR="000E1DC3">
              <w:rPr>
                <w:rFonts w:cs="Times New Roman"/>
                <w:color w:val="000000"/>
                <w:sz w:val="22"/>
                <w:shd w:val="clear" w:color="auto" w:fill="FDFEFE"/>
              </w:rPr>
              <w:t>.</w:t>
            </w:r>
          </w:p>
        </w:tc>
        <w:tc>
          <w:tcPr>
            <w:tcW w:w="4253" w:type="dxa"/>
            <w:vAlign w:val="center"/>
          </w:tcPr>
          <w:p w14:paraId="4030E0F3" w14:textId="1E1E4662" w:rsidR="00306937" w:rsidRPr="00306937" w:rsidRDefault="00306937" w:rsidP="00CF0391">
            <w:pPr>
              <w:jc w:val="both"/>
              <w:rPr>
                <w:rFonts w:cs="Times New Roman"/>
                <w:sz w:val="22"/>
              </w:rPr>
            </w:pPr>
            <w:r w:rsidRPr="00306937">
              <w:rPr>
                <w:rFonts w:cs="Times New Roman"/>
                <w:sz w:val="22"/>
              </w:rPr>
              <w:t>Darbuotojų kvalifikacijos tobulinimas</w:t>
            </w:r>
          </w:p>
        </w:tc>
        <w:tc>
          <w:tcPr>
            <w:tcW w:w="2551" w:type="dxa"/>
            <w:vAlign w:val="center"/>
          </w:tcPr>
          <w:p w14:paraId="2E32A970" w14:textId="691846F5" w:rsidR="00306937" w:rsidRPr="00306937" w:rsidRDefault="00306937" w:rsidP="00CF0391">
            <w:pPr>
              <w:jc w:val="both"/>
              <w:rPr>
                <w:rFonts w:cs="Times New Roman"/>
                <w:sz w:val="22"/>
              </w:rPr>
            </w:pPr>
            <w:r w:rsidRPr="00306937">
              <w:rPr>
                <w:rFonts w:cs="Times New Roman"/>
                <w:sz w:val="22"/>
              </w:rPr>
              <w:t>Dalyvavo 3 dalyvia</w:t>
            </w:r>
            <w:r>
              <w:rPr>
                <w:rFonts w:cs="Times New Roman"/>
                <w:sz w:val="22"/>
              </w:rPr>
              <w:t xml:space="preserve">i - </w:t>
            </w:r>
            <w:r w:rsidRPr="00306937">
              <w:rPr>
                <w:rFonts w:cs="Times New Roman"/>
                <w:sz w:val="22"/>
              </w:rPr>
              <w:t>VPS administravimo vadovė, projekto finansininkė, VPS administratorė, 2019-06-26</w:t>
            </w:r>
            <w:r>
              <w:rPr>
                <w:rFonts w:cs="Times New Roman"/>
                <w:sz w:val="22"/>
              </w:rPr>
              <w:t>.</w:t>
            </w:r>
          </w:p>
        </w:tc>
      </w:tr>
      <w:tr w:rsidR="00F27EBA" w:rsidRPr="00F27EBA" w14:paraId="6AA8EDAD" w14:textId="77777777" w:rsidTr="00CF0391">
        <w:tc>
          <w:tcPr>
            <w:tcW w:w="1117" w:type="dxa"/>
            <w:shd w:val="clear" w:color="auto" w:fill="FDE9D9" w:themeFill="accent6" w:themeFillTint="33"/>
            <w:vAlign w:val="center"/>
          </w:tcPr>
          <w:p w14:paraId="54775253" w14:textId="5C68A324" w:rsidR="00F27EBA" w:rsidRPr="00F27EBA" w:rsidRDefault="00F27EBA" w:rsidP="001E1A9F">
            <w:pPr>
              <w:jc w:val="both"/>
              <w:rPr>
                <w:rFonts w:cs="Times New Roman"/>
                <w:b/>
                <w:bCs/>
                <w:sz w:val="22"/>
              </w:rPr>
            </w:pPr>
            <w:r w:rsidRPr="00F27EBA">
              <w:rPr>
                <w:rFonts w:cs="Times New Roman"/>
                <w:b/>
                <w:bCs/>
                <w:sz w:val="22"/>
              </w:rPr>
              <w:t>2.3.2</w:t>
            </w:r>
          </w:p>
        </w:tc>
        <w:tc>
          <w:tcPr>
            <w:tcW w:w="13762" w:type="dxa"/>
            <w:gridSpan w:val="3"/>
            <w:shd w:val="clear" w:color="auto" w:fill="FDE9D9" w:themeFill="accent6" w:themeFillTint="33"/>
            <w:vAlign w:val="center"/>
          </w:tcPr>
          <w:p w14:paraId="0884D340" w14:textId="64FBDB01" w:rsidR="00F27EBA" w:rsidRPr="00F27EBA" w:rsidRDefault="00F27EBA" w:rsidP="001E1A9F">
            <w:pPr>
              <w:jc w:val="both"/>
              <w:rPr>
                <w:rFonts w:cs="Times New Roman"/>
                <w:b/>
                <w:bCs/>
                <w:sz w:val="22"/>
              </w:rPr>
            </w:pPr>
            <w:r>
              <w:rPr>
                <w:rFonts w:cs="Times New Roman"/>
                <w:b/>
                <w:bCs/>
                <w:sz w:val="22"/>
              </w:rPr>
              <w:t>VVG valdymo organų (vienasmenio ir kolegialaus) narių mokymai</w:t>
            </w:r>
          </w:p>
        </w:tc>
      </w:tr>
      <w:tr w:rsidR="00F27EBA" w:rsidRPr="00F27EBA" w14:paraId="13C35AFF" w14:textId="77777777" w:rsidTr="007009AB">
        <w:tc>
          <w:tcPr>
            <w:tcW w:w="1117" w:type="dxa"/>
            <w:vAlign w:val="center"/>
          </w:tcPr>
          <w:p w14:paraId="7CCD6849" w14:textId="742F482F" w:rsidR="00F27EBA" w:rsidRPr="00F27EBA" w:rsidRDefault="00F27EBA" w:rsidP="001E1A9F">
            <w:pPr>
              <w:jc w:val="both"/>
              <w:rPr>
                <w:rFonts w:cs="Times New Roman"/>
                <w:sz w:val="22"/>
              </w:rPr>
            </w:pPr>
            <w:r>
              <w:rPr>
                <w:rFonts w:cs="Times New Roman"/>
                <w:sz w:val="22"/>
              </w:rPr>
              <w:t>2.3.2.1.</w:t>
            </w:r>
          </w:p>
        </w:tc>
        <w:tc>
          <w:tcPr>
            <w:tcW w:w="6958" w:type="dxa"/>
            <w:vAlign w:val="center"/>
          </w:tcPr>
          <w:p w14:paraId="6F26C1A3" w14:textId="77777777" w:rsidR="00F27EBA" w:rsidRPr="00F27EBA" w:rsidRDefault="00F27EBA" w:rsidP="001E1A9F">
            <w:pPr>
              <w:jc w:val="both"/>
              <w:rPr>
                <w:rFonts w:cs="Times New Roman"/>
                <w:sz w:val="22"/>
              </w:rPr>
            </w:pPr>
          </w:p>
        </w:tc>
        <w:tc>
          <w:tcPr>
            <w:tcW w:w="4253" w:type="dxa"/>
            <w:vAlign w:val="center"/>
          </w:tcPr>
          <w:p w14:paraId="3CDF73A4" w14:textId="77777777" w:rsidR="00F27EBA" w:rsidRPr="00F27EBA" w:rsidRDefault="00F27EBA" w:rsidP="001E1A9F">
            <w:pPr>
              <w:jc w:val="both"/>
              <w:rPr>
                <w:rFonts w:cs="Times New Roman"/>
                <w:sz w:val="22"/>
              </w:rPr>
            </w:pPr>
          </w:p>
        </w:tc>
        <w:tc>
          <w:tcPr>
            <w:tcW w:w="2551" w:type="dxa"/>
            <w:vAlign w:val="center"/>
          </w:tcPr>
          <w:p w14:paraId="636423EE" w14:textId="77777777" w:rsidR="00F27EBA" w:rsidRPr="00F27EBA" w:rsidRDefault="00F27EBA" w:rsidP="001E1A9F">
            <w:pPr>
              <w:jc w:val="both"/>
              <w:rPr>
                <w:rFonts w:cs="Times New Roman"/>
                <w:sz w:val="22"/>
              </w:rPr>
            </w:pPr>
          </w:p>
        </w:tc>
      </w:tr>
      <w:tr w:rsidR="006A78D6" w:rsidRPr="002759AA" w14:paraId="12D2080B" w14:textId="77777777" w:rsidTr="00CF0391">
        <w:tc>
          <w:tcPr>
            <w:tcW w:w="1117" w:type="dxa"/>
            <w:shd w:val="clear" w:color="auto" w:fill="FEF2E8"/>
            <w:vAlign w:val="center"/>
          </w:tcPr>
          <w:p w14:paraId="02D691D3" w14:textId="14B6C530" w:rsidR="006A78D6" w:rsidRPr="002759AA" w:rsidRDefault="00DC316B" w:rsidP="00993249">
            <w:pPr>
              <w:jc w:val="both"/>
              <w:rPr>
                <w:rFonts w:cs="Times New Roman"/>
                <w:b/>
                <w:sz w:val="22"/>
              </w:rPr>
            </w:pPr>
            <w:r w:rsidRPr="002759AA">
              <w:rPr>
                <w:rFonts w:cs="Times New Roman"/>
                <w:b/>
                <w:sz w:val="22"/>
              </w:rPr>
              <w:t>2</w:t>
            </w:r>
            <w:r w:rsidR="006A78D6" w:rsidRPr="002759AA">
              <w:rPr>
                <w:rFonts w:cs="Times New Roman"/>
                <w:b/>
                <w:sz w:val="22"/>
              </w:rPr>
              <w:t>.3.</w:t>
            </w:r>
            <w:r w:rsidR="00F27EBA">
              <w:rPr>
                <w:rFonts w:cs="Times New Roman"/>
                <w:b/>
                <w:sz w:val="22"/>
              </w:rPr>
              <w:t>3</w:t>
            </w:r>
            <w:r w:rsidR="006A78D6" w:rsidRPr="002759AA">
              <w:rPr>
                <w:rFonts w:cs="Times New Roman"/>
                <w:b/>
                <w:sz w:val="22"/>
              </w:rPr>
              <w:t>.</w:t>
            </w:r>
          </w:p>
        </w:tc>
        <w:tc>
          <w:tcPr>
            <w:tcW w:w="13762" w:type="dxa"/>
            <w:gridSpan w:val="3"/>
            <w:shd w:val="clear" w:color="auto" w:fill="FEF2E8"/>
            <w:vAlign w:val="center"/>
          </w:tcPr>
          <w:p w14:paraId="54E93CE5" w14:textId="42308373" w:rsidR="006A78D6" w:rsidRPr="002759AA" w:rsidRDefault="006A78D6" w:rsidP="00993249">
            <w:pPr>
              <w:jc w:val="both"/>
              <w:rPr>
                <w:rFonts w:cs="Times New Roman"/>
                <w:sz w:val="22"/>
              </w:rPr>
            </w:pPr>
            <w:r w:rsidRPr="002759AA">
              <w:rPr>
                <w:rFonts w:cs="Times New Roman"/>
                <w:b/>
                <w:sz w:val="22"/>
              </w:rPr>
              <w:t xml:space="preserve">Potencialių vietos projektų paraiškų teikėjų mokymai </w:t>
            </w:r>
          </w:p>
        </w:tc>
      </w:tr>
      <w:tr w:rsidR="00993249" w:rsidRPr="002759AA" w14:paraId="5C847292" w14:textId="77777777" w:rsidTr="007009AB">
        <w:tc>
          <w:tcPr>
            <w:tcW w:w="1117" w:type="dxa"/>
            <w:vAlign w:val="center"/>
          </w:tcPr>
          <w:p w14:paraId="13765B85" w14:textId="4F26BAE2" w:rsidR="00993249" w:rsidRPr="002759AA" w:rsidRDefault="00DC316B" w:rsidP="00993249">
            <w:pPr>
              <w:jc w:val="both"/>
              <w:rPr>
                <w:rFonts w:cs="Times New Roman"/>
                <w:sz w:val="22"/>
              </w:rPr>
            </w:pPr>
            <w:r w:rsidRPr="002759AA">
              <w:rPr>
                <w:rFonts w:cs="Times New Roman"/>
                <w:sz w:val="22"/>
              </w:rPr>
              <w:t>2</w:t>
            </w:r>
            <w:r w:rsidR="00993249" w:rsidRPr="002759AA">
              <w:rPr>
                <w:rFonts w:cs="Times New Roman"/>
                <w:sz w:val="22"/>
              </w:rPr>
              <w:t>.3.</w:t>
            </w:r>
            <w:r w:rsidR="00F27EBA">
              <w:rPr>
                <w:rFonts w:cs="Times New Roman"/>
                <w:sz w:val="22"/>
              </w:rPr>
              <w:t>3</w:t>
            </w:r>
            <w:r w:rsidR="00993249" w:rsidRPr="002759AA">
              <w:rPr>
                <w:rFonts w:cs="Times New Roman"/>
                <w:sz w:val="22"/>
              </w:rPr>
              <w:t>.1.</w:t>
            </w:r>
          </w:p>
        </w:tc>
        <w:tc>
          <w:tcPr>
            <w:tcW w:w="6958" w:type="dxa"/>
            <w:vAlign w:val="center"/>
          </w:tcPr>
          <w:p w14:paraId="78A9E17E" w14:textId="77777777" w:rsidR="00993249" w:rsidRDefault="00993249" w:rsidP="001E1A9F">
            <w:pPr>
              <w:jc w:val="both"/>
              <w:rPr>
                <w:rFonts w:cs="Times New Roman"/>
                <w:sz w:val="22"/>
              </w:rPr>
            </w:pPr>
          </w:p>
          <w:p w14:paraId="36DA0385" w14:textId="77777777" w:rsidR="00816FD1" w:rsidRDefault="00816FD1" w:rsidP="001E1A9F">
            <w:pPr>
              <w:jc w:val="both"/>
              <w:rPr>
                <w:rFonts w:cs="Times New Roman"/>
                <w:sz w:val="22"/>
              </w:rPr>
            </w:pPr>
          </w:p>
          <w:p w14:paraId="02CF6AB6" w14:textId="283C92D7" w:rsidR="00816FD1" w:rsidRPr="002759AA" w:rsidRDefault="00816FD1" w:rsidP="001E1A9F">
            <w:pPr>
              <w:jc w:val="both"/>
              <w:rPr>
                <w:rFonts w:cs="Times New Roman"/>
                <w:sz w:val="22"/>
              </w:rPr>
            </w:pPr>
          </w:p>
        </w:tc>
        <w:tc>
          <w:tcPr>
            <w:tcW w:w="4253" w:type="dxa"/>
            <w:vAlign w:val="center"/>
          </w:tcPr>
          <w:p w14:paraId="6A3D6749" w14:textId="77777777" w:rsidR="00993249" w:rsidRPr="002759AA" w:rsidRDefault="00993249" w:rsidP="001E1A9F">
            <w:pPr>
              <w:jc w:val="both"/>
              <w:rPr>
                <w:rFonts w:cs="Times New Roman"/>
                <w:sz w:val="22"/>
              </w:rPr>
            </w:pPr>
          </w:p>
        </w:tc>
        <w:tc>
          <w:tcPr>
            <w:tcW w:w="2551" w:type="dxa"/>
            <w:vAlign w:val="center"/>
          </w:tcPr>
          <w:p w14:paraId="1ACD9972" w14:textId="50D7D33B" w:rsidR="00993249" w:rsidRPr="002759AA" w:rsidRDefault="00993249" w:rsidP="001E1A9F">
            <w:pPr>
              <w:jc w:val="both"/>
              <w:rPr>
                <w:rFonts w:cs="Times New Roman"/>
                <w:sz w:val="22"/>
              </w:rPr>
            </w:pPr>
          </w:p>
        </w:tc>
      </w:tr>
    </w:tbl>
    <w:p w14:paraId="1C786EC3" w14:textId="5F32C15B" w:rsidR="005D002B" w:rsidRPr="002759AA" w:rsidRDefault="005D002B" w:rsidP="00AE43AA">
      <w:pPr>
        <w:spacing w:after="0" w:line="240" w:lineRule="auto"/>
        <w:jc w:val="both"/>
        <w:rPr>
          <w:rFonts w:ascii="Times New Roman" w:hAnsi="Times New Roman" w:cs="Times New Roman"/>
          <w:b/>
        </w:rPr>
      </w:pPr>
    </w:p>
    <w:p w14:paraId="3930B1CE" w14:textId="77777777" w:rsidR="00DC316B" w:rsidRPr="002759AA" w:rsidRDefault="00DC316B" w:rsidP="00AE43AA">
      <w:pPr>
        <w:spacing w:after="0" w:line="240" w:lineRule="auto"/>
        <w:jc w:val="both"/>
        <w:rPr>
          <w:rFonts w:ascii="Times New Roman" w:hAnsi="Times New Roman" w:cs="Times New Roman"/>
          <w:b/>
        </w:rPr>
      </w:pPr>
    </w:p>
    <w:p w14:paraId="12093A0E" w14:textId="27A208F7" w:rsidR="00DC316B" w:rsidRPr="002759AA" w:rsidRDefault="00DC316B" w:rsidP="00AE43AA">
      <w:pPr>
        <w:spacing w:after="0" w:line="240" w:lineRule="auto"/>
        <w:jc w:val="both"/>
        <w:rPr>
          <w:rFonts w:ascii="Times New Roman" w:hAnsi="Times New Roman" w:cs="Times New Roman"/>
          <w:b/>
        </w:rPr>
      </w:pPr>
    </w:p>
    <w:tbl>
      <w:tblPr>
        <w:tblStyle w:val="TableGrid"/>
        <w:tblW w:w="14879" w:type="dxa"/>
        <w:tblLook w:val="04A0" w:firstRow="1" w:lastRow="0" w:firstColumn="1" w:lastColumn="0" w:noHBand="0" w:noVBand="1"/>
      </w:tblPr>
      <w:tblGrid>
        <w:gridCol w:w="14879"/>
      </w:tblGrid>
      <w:tr w:rsidR="002759AA" w:rsidRPr="002759AA" w14:paraId="1950AD5B" w14:textId="77777777" w:rsidTr="00960966">
        <w:tc>
          <w:tcPr>
            <w:tcW w:w="14879" w:type="dxa"/>
            <w:shd w:val="clear" w:color="auto" w:fill="FABF8F" w:themeFill="accent6" w:themeFillTint="99"/>
          </w:tcPr>
          <w:p w14:paraId="2E088E87" w14:textId="77777777" w:rsidR="002759AA" w:rsidRPr="002759AA" w:rsidRDefault="002759AA" w:rsidP="00960966">
            <w:pPr>
              <w:jc w:val="center"/>
              <w:rPr>
                <w:rFonts w:cs="Times New Roman"/>
                <w:b/>
                <w:sz w:val="22"/>
              </w:rPr>
            </w:pPr>
            <w:r w:rsidRPr="002759AA">
              <w:rPr>
                <w:rFonts w:cs="Times New Roman"/>
                <w:b/>
                <w:sz w:val="22"/>
              </w:rPr>
              <w:t>III DALIS. INFORMACIJA APIE POKYČIUS VPS VYKDYTOJOS VEIKLOJE ATASKAITINIAIS METAIS</w:t>
            </w:r>
          </w:p>
        </w:tc>
      </w:tr>
    </w:tbl>
    <w:p w14:paraId="42F73443" w14:textId="77777777" w:rsidR="002759AA" w:rsidRPr="002759AA" w:rsidRDefault="002759AA" w:rsidP="00AE43AA">
      <w:pPr>
        <w:spacing w:after="0" w:line="240" w:lineRule="auto"/>
        <w:jc w:val="both"/>
        <w:rPr>
          <w:rFonts w:ascii="Times New Roman" w:hAnsi="Times New Roman" w:cs="Times New Roman"/>
          <w:b/>
        </w:rPr>
      </w:pPr>
    </w:p>
    <w:tbl>
      <w:tblPr>
        <w:tblStyle w:val="TableGrid"/>
        <w:tblW w:w="14879" w:type="dxa"/>
        <w:tblLook w:val="04A0" w:firstRow="1" w:lastRow="0" w:firstColumn="1" w:lastColumn="0" w:noHBand="0" w:noVBand="1"/>
      </w:tblPr>
      <w:tblGrid>
        <w:gridCol w:w="839"/>
        <w:gridCol w:w="2558"/>
        <w:gridCol w:w="4937"/>
        <w:gridCol w:w="2152"/>
        <w:gridCol w:w="679"/>
        <w:gridCol w:w="1292"/>
        <w:gridCol w:w="244"/>
        <w:gridCol w:w="906"/>
        <w:gridCol w:w="1272"/>
      </w:tblGrid>
      <w:tr w:rsidR="0079465F" w:rsidRPr="002759AA" w14:paraId="01E5E198" w14:textId="77777777" w:rsidTr="007009AB">
        <w:tc>
          <w:tcPr>
            <w:tcW w:w="839" w:type="dxa"/>
            <w:shd w:val="clear" w:color="auto" w:fill="FBD4B4" w:themeFill="accent6" w:themeFillTint="66"/>
            <w:vAlign w:val="center"/>
          </w:tcPr>
          <w:p w14:paraId="556DA239" w14:textId="0D39A271" w:rsidR="0079465F" w:rsidRPr="002759AA" w:rsidRDefault="00DC316B" w:rsidP="00D2633F">
            <w:pPr>
              <w:jc w:val="center"/>
              <w:rPr>
                <w:rFonts w:cs="Times New Roman"/>
                <w:b/>
                <w:sz w:val="22"/>
              </w:rPr>
            </w:pPr>
            <w:r w:rsidRPr="002759AA">
              <w:rPr>
                <w:rFonts w:cs="Times New Roman"/>
                <w:b/>
                <w:sz w:val="22"/>
              </w:rPr>
              <w:t>3</w:t>
            </w:r>
            <w:r w:rsidR="0079465F" w:rsidRPr="002759AA">
              <w:rPr>
                <w:rFonts w:cs="Times New Roman"/>
                <w:b/>
                <w:sz w:val="22"/>
              </w:rPr>
              <w:t>.</w:t>
            </w:r>
          </w:p>
        </w:tc>
        <w:tc>
          <w:tcPr>
            <w:tcW w:w="14040" w:type="dxa"/>
            <w:gridSpan w:val="8"/>
            <w:shd w:val="clear" w:color="auto" w:fill="FBD4B4" w:themeFill="accent6" w:themeFillTint="66"/>
            <w:vAlign w:val="center"/>
          </w:tcPr>
          <w:p w14:paraId="69F5485C" w14:textId="01C44AEE" w:rsidR="0079465F" w:rsidRPr="002759AA" w:rsidRDefault="001A3673" w:rsidP="00077C93">
            <w:pPr>
              <w:jc w:val="both"/>
              <w:rPr>
                <w:rFonts w:cs="Times New Roman"/>
                <w:b/>
                <w:sz w:val="22"/>
              </w:rPr>
            </w:pPr>
            <w:r w:rsidRPr="002759AA">
              <w:rPr>
                <w:rFonts w:cs="Times New Roman"/>
                <w:b/>
                <w:sz w:val="22"/>
              </w:rPr>
              <w:t>INFORMACIJA APIE VPS VYKDYTOJO</w:t>
            </w:r>
            <w:r w:rsidR="00077C93" w:rsidRPr="002759AA">
              <w:rPr>
                <w:rFonts w:cs="Times New Roman"/>
                <w:b/>
                <w:sz w:val="22"/>
              </w:rPr>
              <w:t>S NARIUS</w:t>
            </w:r>
          </w:p>
        </w:tc>
      </w:tr>
      <w:tr w:rsidR="00077C93" w:rsidRPr="002759AA" w14:paraId="48E52E11" w14:textId="77777777" w:rsidTr="007009AB">
        <w:tc>
          <w:tcPr>
            <w:tcW w:w="839" w:type="dxa"/>
            <w:shd w:val="clear" w:color="auto" w:fill="FDE9D9" w:themeFill="accent6" w:themeFillTint="33"/>
            <w:vAlign w:val="center"/>
          </w:tcPr>
          <w:p w14:paraId="6B0C3478" w14:textId="26442A4E" w:rsidR="00077C93" w:rsidRPr="002759AA" w:rsidRDefault="00DC316B" w:rsidP="0079465F">
            <w:pPr>
              <w:jc w:val="center"/>
              <w:rPr>
                <w:rFonts w:cs="Times New Roman"/>
                <w:b/>
                <w:sz w:val="22"/>
              </w:rPr>
            </w:pPr>
            <w:r w:rsidRPr="002759AA">
              <w:rPr>
                <w:rFonts w:cs="Times New Roman"/>
                <w:b/>
                <w:sz w:val="22"/>
              </w:rPr>
              <w:t>3</w:t>
            </w:r>
            <w:r w:rsidR="00077C93" w:rsidRPr="002759AA">
              <w:rPr>
                <w:rFonts w:cs="Times New Roman"/>
                <w:b/>
                <w:sz w:val="22"/>
              </w:rPr>
              <w:t>.1.</w:t>
            </w:r>
          </w:p>
        </w:tc>
        <w:tc>
          <w:tcPr>
            <w:tcW w:w="14040" w:type="dxa"/>
            <w:gridSpan w:val="8"/>
            <w:shd w:val="clear" w:color="auto" w:fill="FDE9D9" w:themeFill="accent6" w:themeFillTint="33"/>
            <w:vAlign w:val="center"/>
          </w:tcPr>
          <w:p w14:paraId="10633497" w14:textId="798A4728" w:rsidR="00077C93" w:rsidRPr="002759AA" w:rsidRDefault="00077C93" w:rsidP="00077C93">
            <w:pPr>
              <w:jc w:val="both"/>
              <w:rPr>
                <w:rFonts w:cs="Times New Roman"/>
                <w:b/>
                <w:sz w:val="22"/>
              </w:rPr>
            </w:pPr>
            <w:r w:rsidRPr="002759AA">
              <w:rPr>
                <w:rFonts w:cs="Times New Roman"/>
                <w:b/>
                <w:sz w:val="22"/>
              </w:rPr>
              <w:t>Informacija apie VPS vykdytojos narių visuotinius susirinkimus, susijusius su VPS įgyvendinimu</w:t>
            </w:r>
          </w:p>
        </w:tc>
      </w:tr>
      <w:tr w:rsidR="00BD70A5" w:rsidRPr="002759AA" w14:paraId="60B69CAA" w14:textId="77777777" w:rsidTr="007009AB">
        <w:tc>
          <w:tcPr>
            <w:tcW w:w="839" w:type="dxa"/>
            <w:shd w:val="clear" w:color="auto" w:fill="FDE9D9" w:themeFill="accent6" w:themeFillTint="33"/>
            <w:vAlign w:val="center"/>
          </w:tcPr>
          <w:p w14:paraId="5977F826" w14:textId="0EF5BDEC" w:rsidR="00BD70A5" w:rsidRPr="002759AA" w:rsidRDefault="00BD70A5" w:rsidP="00BD70A5">
            <w:pPr>
              <w:jc w:val="center"/>
              <w:rPr>
                <w:rFonts w:cs="Times New Roman"/>
                <w:b/>
                <w:sz w:val="22"/>
              </w:rPr>
            </w:pPr>
            <w:r w:rsidRPr="002759AA">
              <w:rPr>
                <w:rFonts w:cs="Times New Roman"/>
                <w:b/>
                <w:sz w:val="22"/>
              </w:rPr>
              <w:t xml:space="preserve">Eil. Nr. </w:t>
            </w:r>
          </w:p>
        </w:tc>
        <w:tc>
          <w:tcPr>
            <w:tcW w:w="2558" w:type="dxa"/>
            <w:shd w:val="clear" w:color="auto" w:fill="FDE9D9" w:themeFill="accent6" w:themeFillTint="33"/>
            <w:vAlign w:val="center"/>
          </w:tcPr>
          <w:p w14:paraId="7F246357" w14:textId="2022298F" w:rsidR="00BD70A5" w:rsidRPr="002759AA" w:rsidRDefault="00BD70A5" w:rsidP="00BD70A5">
            <w:pPr>
              <w:jc w:val="center"/>
              <w:rPr>
                <w:rFonts w:cs="Times New Roman"/>
                <w:b/>
                <w:sz w:val="22"/>
              </w:rPr>
            </w:pPr>
            <w:r w:rsidRPr="002759AA">
              <w:rPr>
                <w:rFonts w:cs="Times New Roman"/>
                <w:b/>
                <w:sz w:val="22"/>
              </w:rPr>
              <w:t>Susirinkimo data</w:t>
            </w:r>
          </w:p>
          <w:p w14:paraId="6A77A37E" w14:textId="5BBC1083" w:rsidR="00BD70A5" w:rsidRPr="002759AA" w:rsidRDefault="00BD70A5" w:rsidP="0057297C">
            <w:pPr>
              <w:rPr>
                <w:rFonts w:cs="Times New Roman"/>
                <w:b/>
                <w:sz w:val="22"/>
              </w:rPr>
            </w:pPr>
          </w:p>
        </w:tc>
        <w:tc>
          <w:tcPr>
            <w:tcW w:w="4937" w:type="dxa"/>
            <w:shd w:val="clear" w:color="auto" w:fill="FDE9D9" w:themeFill="accent6" w:themeFillTint="33"/>
            <w:vAlign w:val="center"/>
          </w:tcPr>
          <w:p w14:paraId="05246225" w14:textId="77777777" w:rsidR="00BD70A5" w:rsidRPr="002759AA" w:rsidRDefault="00BD70A5" w:rsidP="00BD70A5">
            <w:pPr>
              <w:jc w:val="center"/>
              <w:rPr>
                <w:rFonts w:cs="Times New Roman"/>
                <w:b/>
                <w:sz w:val="22"/>
              </w:rPr>
            </w:pPr>
            <w:r w:rsidRPr="002759AA">
              <w:rPr>
                <w:rFonts w:cs="Times New Roman"/>
                <w:b/>
                <w:sz w:val="22"/>
              </w:rPr>
              <w:t>Svarstyti klausimai</w:t>
            </w:r>
          </w:p>
          <w:p w14:paraId="0AC802E0" w14:textId="47791621" w:rsidR="00BD70A5" w:rsidRPr="002759AA" w:rsidRDefault="00BD70A5" w:rsidP="00BD70A5">
            <w:pPr>
              <w:jc w:val="center"/>
              <w:rPr>
                <w:rFonts w:cs="Times New Roman"/>
                <w:b/>
                <w:sz w:val="22"/>
              </w:rPr>
            </w:pPr>
          </w:p>
        </w:tc>
        <w:tc>
          <w:tcPr>
            <w:tcW w:w="2152" w:type="dxa"/>
            <w:shd w:val="clear" w:color="auto" w:fill="FDE9D9" w:themeFill="accent6" w:themeFillTint="33"/>
            <w:vAlign w:val="center"/>
          </w:tcPr>
          <w:p w14:paraId="362306A5" w14:textId="34ECD0E6" w:rsidR="00BD70A5" w:rsidRPr="002759AA" w:rsidRDefault="00BD70A5" w:rsidP="00BD70A5">
            <w:pPr>
              <w:jc w:val="center"/>
              <w:rPr>
                <w:rFonts w:cs="Times New Roman"/>
                <w:b/>
                <w:sz w:val="22"/>
              </w:rPr>
            </w:pPr>
            <w:r w:rsidRPr="002759AA">
              <w:rPr>
                <w:rFonts w:cs="Times New Roman"/>
                <w:b/>
                <w:sz w:val="22"/>
              </w:rPr>
              <w:t>Bendras VPS vykdytojos narių skaičius susirinkimo dieną</w:t>
            </w:r>
          </w:p>
        </w:tc>
        <w:tc>
          <w:tcPr>
            <w:tcW w:w="2215" w:type="dxa"/>
            <w:gridSpan w:val="3"/>
            <w:shd w:val="clear" w:color="auto" w:fill="FDE9D9" w:themeFill="accent6" w:themeFillTint="33"/>
          </w:tcPr>
          <w:p w14:paraId="7AEB3ECB" w14:textId="3C20194B" w:rsidR="00BD70A5" w:rsidRPr="002759AA" w:rsidRDefault="00232E7F" w:rsidP="00BD70A5">
            <w:pPr>
              <w:jc w:val="center"/>
              <w:rPr>
                <w:rFonts w:cs="Times New Roman"/>
                <w:b/>
                <w:sz w:val="22"/>
              </w:rPr>
            </w:pPr>
            <w:r w:rsidRPr="002759AA">
              <w:rPr>
                <w:rFonts w:cs="Times New Roman"/>
                <w:b/>
                <w:sz w:val="22"/>
              </w:rPr>
              <w:t>Faktinis VPS vykdytojos visuotinio narių surinkime dalyvavusiųjų narių skaičius</w:t>
            </w:r>
          </w:p>
        </w:tc>
        <w:tc>
          <w:tcPr>
            <w:tcW w:w="2178" w:type="dxa"/>
            <w:gridSpan w:val="2"/>
            <w:shd w:val="clear" w:color="auto" w:fill="FDE9D9" w:themeFill="accent6" w:themeFillTint="33"/>
            <w:vAlign w:val="center"/>
          </w:tcPr>
          <w:p w14:paraId="78C2B56A" w14:textId="26BD76AD" w:rsidR="00BD70A5" w:rsidRPr="002759AA" w:rsidRDefault="00E84B53" w:rsidP="00BD70A5">
            <w:pPr>
              <w:jc w:val="center"/>
              <w:rPr>
                <w:rFonts w:cs="Times New Roman"/>
                <w:b/>
                <w:sz w:val="22"/>
              </w:rPr>
            </w:pPr>
            <w:r w:rsidRPr="002759AA">
              <w:rPr>
                <w:rFonts w:cs="Times New Roman"/>
                <w:b/>
                <w:sz w:val="22"/>
              </w:rPr>
              <w:t>Santykis</w:t>
            </w:r>
            <w:r w:rsidR="00BD70A5" w:rsidRPr="002759AA">
              <w:rPr>
                <w:rFonts w:cs="Times New Roman"/>
                <w:b/>
                <w:sz w:val="22"/>
              </w:rPr>
              <w:t xml:space="preserve"> tarp faktinio dalyvių skaičiaus ir bendro narių skaičiaus</w:t>
            </w:r>
            <w:r w:rsidRPr="002759AA">
              <w:rPr>
                <w:rFonts w:cs="Times New Roman"/>
                <w:b/>
                <w:sz w:val="22"/>
              </w:rPr>
              <w:t xml:space="preserve"> (proc.)</w:t>
            </w:r>
          </w:p>
        </w:tc>
      </w:tr>
      <w:tr w:rsidR="00BD70A5" w:rsidRPr="002759AA" w14:paraId="528F1FC8" w14:textId="77777777" w:rsidTr="007009AB">
        <w:tc>
          <w:tcPr>
            <w:tcW w:w="839" w:type="dxa"/>
            <w:shd w:val="clear" w:color="auto" w:fill="auto"/>
            <w:vAlign w:val="center"/>
          </w:tcPr>
          <w:p w14:paraId="52B0FAD5" w14:textId="57C32A79" w:rsidR="00BD70A5" w:rsidRPr="002759AA" w:rsidRDefault="00BD70A5" w:rsidP="0079465F">
            <w:pPr>
              <w:jc w:val="center"/>
              <w:rPr>
                <w:rFonts w:cs="Times New Roman"/>
                <w:b/>
                <w:sz w:val="22"/>
              </w:rPr>
            </w:pPr>
            <w:r w:rsidRPr="002759AA">
              <w:rPr>
                <w:rFonts w:cs="Times New Roman"/>
                <w:b/>
                <w:sz w:val="22"/>
              </w:rPr>
              <w:t>I</w:t>
            </w:r>
          </w:p>
        </w:tc>
        <w:tc>
          <w:tcPr>
            <w:tcW w:w="2558" w:type="dxa"/>
            <w:shd w:val="clear" w:color="auto" w:fill="auto"/>
            <w:vAlign w:val="center"/>
          </w:tcPr>
          <w:p w14:paraId="6A93AB99" w14:textId="75415698" w:rsidR="00BD70A5" w:rsidRPr="002759AA" w:rsidRDefault="00BD70A5" w:rsidP="0079465F">
            <w:pPr>
              <w:jc w:val="center"/>
              <w:rPr>
                <w:rFonts w:cs="Times New Roman"/>
                <w:b/>
                <w:sz w:val="22"/>
              </w:rPr>
            </w:pPr>
            <w:r w:rsidRPr="002759AA">
              <w:rPr>
                <w:rFonts w:cs="Times New Roman"/>
                <w:b/>
                <w:sz w:val="22"/>
              </w:rPr>
              <w:t>II</w:t>
            </w:r>
          </w:p>
        </w:tc>
        <w:tc>
          <w:tcPr>
            <w:tcW w:w="4937" w:type="dxa"/>
            <w:shd w:val="clear" w:color="auto" w:fill="auto"/>
            <w:vAlign w:val="center"/>
          </w:tcPr>
          <w:p w14:paraId="3E2AEDD7" w14:textId="66A401F9" w:rsidR="00BD70A5" w:rsidRPr="002759AA" w:rsidRDefault="00BD70A5" w:rsidP="0079465F">
            <w:pPr>
              <w:jc w:val="center"/>
              <w:rPr>
                <w:rFonts w:cs="Times New Roman"/>
                <w:b/>
                <w:sz w:val="22"/>
              </w:rPr>
            </w:pPr>
            <w:r w:rsidRPr="002759AA">
              <w:rPr>
                <w:rFonts w:cs="Times New Roman"/>
                <w:b/>
                <w:sz w:val="22"/>
              </w:rPr>
              <w:t>III</w:t>
            </w:r>
          </w:p>
        </w:tc>
        <w:tc>
          <w:tcPr>
            <w:tcW w:w="2152" w:type="dxa"/>
            <w:shd w:val="clear" w:color="auto" w:fill="auto"/>
            <w:vAlign w:val="center"/>
          </w:tcPr>
          <w:p w14:paraId="0FF3221B" w14:textId="3CEC97EE" w:rsidR="00BD70A5" w:rsidRPr="002759AA" w:rsidRDefault="00BD70A5" w:rsidP="0079465F">
            <w:pPr>
              <w:jc w:val="center"/>
              <w:rPr>
                <w:rFonts w:cs="Times New Roman"/>
                <w:b/>
                <w:sz w:val="22"/>
              </w:rPr>
            </w:pPr>
            <w:r w:rsidRPr="002759AA">
              <w:rPr>
                <w:rFonts w:cs="Times New Roman"/>
                <w:b/>
                <w:sz w:val="22"/>
              </w:rPr>
              <w:t>IV</w:t>
            </w:r>
          </w:p>
        </w:tc>
        <w:tc>
          <w:tcPr>
            <w:tcW w:w="2215" w:type="dxa"/>
            <w:gridSpan w:val="3"/>
            <w:shd w:val="clear" w:color="auto" w:fill="auto"/>
            <w:vAlign w:val="center"/>
          </w:tcPr>
          <w:p w14:paraId="1EC135FE" w14:textId="77777777" w:rsidR="00BD70A5" w:rsidRPr="002759AA" w:rsidRDefault="00BD70A5" w:rsidP="0079465F">
            <w:pPr>
              <w:jc w:val="center"/>
              <w:rPr>
                <w:rFonts w:cs="Times New Roman"/>
                <w:b/>
                <w:sz w:val="22"/>
              </w:rPr>
            </w:pPr>
            <w:r w:rsidRPr="002759AA">
              <w:rPr>
                <w:rFonts w:cs="Times New Roman"/>
                <w:b/>
                <w:sz w:val="22"/>
              </w:rPr>
              <w:t>V</w:t>
            </w:r>
          </w:p>
        </w:tc>
        <w:tc>
          <w:tcPr>
            <w:tcW w:w="2178" w:type="dxa"/>
            <w:gridSpan w:val="2"/>
            <w:shd w:val="clear" w:color="auto" w:fill="auto"/>
            <w:vAlign w:val="center"/>
          </w:tcPr>
          <w:p w14:paraId="7D7026D8" w14:textId="63AD5A3B" w:rsidR="00BD70A5" w:rsidRPr="002759AA" w:rsidRDefault="00BD70A5" w:rsidP="0079465F">
            <w:pPr>
              <w:jc w:val="center"/>
              <w:rPr>
                <w:rFonts w:cs="Times New Roman"/>
                <w:b/>
                <w:sz w:val="22"/>
              </w:rPr>
            </w:pPr>
            <w:r w:rsidRPr="002759AA">
              <w:rPr>
                <w:rFonts w:cs="Times New Roman"/>
                <w:b/>
                <w:sz w:val="22"/>
              </w:rPr>
              <w:t>VI</w:t>
            </w:r>
          </w:p>
        </w:tc>
      </w:tr>
      <w:tr w:rsidR="00BD70A5" w:rsidRPr="002759AA" w14:paraId="74C921D8" w14:textId="77777777" w:rsidTr="007009AB">
        <w:tc>
          <w:tcPr>
            <w:tcW w:w="839" w:type="dxa"/>
            <w:shd w:val="clear" w:color="auto" w:fill="auto"/>
            <w:vAlign w:val="center"/>
          </w:tcPr>
          <w:p w14:paraId="40AFAF92" w14:textId="49B64667" w:rsidR="00BD70A5" w:rsidRPr="002759AA" w:rsidRDefault="00DC316B" w:rsidP="0079465F">
            <w:pPr>
              <w:jc w:val="center"/>
              <w:rPr>
                <w:rFonts w:cs="Times New Roman"/>
                <w:sz w:val="22"/>
              </w:rPr>
            </w:pPr>
            <w:r w:rsidRPr="002759AA">
              <w:rPr>
                <w:rFonts w:cs="Times New Roman"/>
                <w:sz w:val="22"/>
              </w:rPr>
              <w:lastRenderedPageBreak/>
              <w:t>3</w:t>
            </w:r>
            <w:r w:rsidR="00BD70A5" w:rsidRPr="002759AA">
              <w:rPr>
                <w:rFonts w:cs="Times New Roman"/>
                <w:sz w:val="22"/>
              </w:rPr>
              <w:t>.1.1.</w:t>
            </w:r>
          </w:p>
        </w:tc>
        <w:tc>
          <w:tcPr>
            <w:tcW w:w="2558" w:type="dxa"/>
            <w:shd w:val="clear" w:color="auto" w:fill="auto"/>
            <w:vAlign w:val="center"/>
          </w:tcPr>
          <w:p w14:paraId="2EEF5958" w14:textId="5832A42D" w:rsidR="00BD70A5" w:rsidRPr="002759AA" w:rsidRDefault="00673223" w:rsidP="0079465F">
            <w:pPr>
              <w:jc w:val="center"/>
              <w:rPr>
                <w:rFonts w:cs="Times New Roman"/>
                <w:sz w:val="22"/>
              </w:rPr>
            </w:pPr>
            <w:r>
              <w:rPr>
                <w:rFonts w:cs="Times New Roman"/>
                <w:sz w:val="22"/>
              </w:rPr>
              <w:t>2019-03-12</w:t>
            </w:r>
          </w:p>
        </w:tc>
        <w:tc>
          <w:tcPr>
            <w:tcW w:w="4937" w:type="dxa"/>
            <w:shd w:val="clear" w:color="auto" w:fill="auto"/>
            <w:vAlign w:val="center"/>
          </w:tcPr>
          <w:p w14:paraId="5AE2FC72" w14:textId="00217DA9" w:rsidR="0057297C" w:rsidRPr="0057297C" w:rsidRDefault="0057297C" w:rsidP="0057297C">
            <w:pPr>
              <w:jc w:val="both"/>
              <w:rPr>
                <w:rFonts w:cs="Times New Roman"/>
                <w:sz w:val="22"/>
              </w:rPr>
            </w:pPr>
            <w:r>
              <w:rPr>
                <w:rFonts w:cs="Times New Roman"/>
                <w:sz w:val="22"/>
              </w:rPr>
              <w:t>1</w:t>
            </w:r>
            <w:r w:rsidRPr="0057297C">
              <w:rPr>
                <w:rFonts w:cs="Times New Roman"/>
                <w:sz w:val="22"/>
              </w:rPr>
              <w:t xml:space="preserve">. Dėl Dzūkijos kaimo plėtros partnerių asociacijos (Dzūkijos VVG) 2018 m. veiklos ataskaitos ir jos tvirtinimo. </w:t>
            </w:r>
          </w:p>
          <w:p w14:paraId="50FB8571" w14:textId="03905729" w:rsidR="0057297C" w:rsidRPr="0057297C" w:rsidRDefault="0057297C" w:rsidP="0057297C">
            <w:pPr>
              <w:jc w:val="both"/>
              <w:rPr>
                <w:rFonts w:cs="Times New Roman"/>
                <w:sz w:val="22"/>
              </w:rPr>
            </w:pPr>
            <w:r>
              <w:rPr>
                <w:rFonts w:cs="Times New Roman"/>
                <w:sz w:val="22"/>
              </w:rPr>
              <w:t>2</w:t>
            </w:r>
            <w:r w:rsidRPr="0057297C">
              <w:rPr>
                <w:rFonts w:cs="Times New Roman"/>
                <w:sz w:val="22"/>
              </w:rPr>
              <w:t>. Dėl Dzūkijos kaimo plėtros partnerių asociacijos (Dzūkijos VVG</w:t>
            </w:r>
            <w:r>
              <w:rPr>
                <w:rFonts w:cs="Times New Roman"/>
                <w:sz w:val="22"/>
              </w:rPr>
              <w:t xml:space="preserve">) </w:t>
            </w:r>
            <w:r w:rsidRPr="0057297C">
              <w:rPr>
                <w:rFonts w:cs="Times New Roman"/>
                <w:sz w:val="22"/>
              </w:rPr>
              <w:t>2018 m. metinių finansinių ataskaitų rinkinio  ( balansas, aiškinamais raštas prie balanso, veiklos rezultatų ataskaita) ir jo tvirtinimo.</w:t>
            </w:r>
          </w:p>
          <w:p w14:paraId="5C3B2CB2" w14:textId="0504E72D" w:rsidR="0057297C" w:rsidRPr="0057297C" w:rsidRDefault="0057297C" w:rsidP="0057297C">
            <w:pPr>
              <w:jc w:val="both"/>
              <w:rPr>
                <w:rFonts w:cs="Times New Roman"/>
                <w:sz w:val="22"/>
              </w:rPr>
            </w:pPr>
            <w:r>
              <w:rPr>
                <w:rFonts w:cs="Times New Roman"/>
                <w:sz w:val="22"/>
              </w:rPr>
              <w:t>3</w:t>
            </w:r>
            <w:r w:rsidRPr="0057297C">
              <w:rPr>
                <w:rFonts w:cs="Times New Roman"/>
                <w:sz w:val="22"/>
              </w:rPr>
              <w:t>. Dėl</w:t>
            </w:r>
            <w:r>
              <w:rPr>
                <w:rFonts w:cs="Times New Roman"/>
                <w:sz w:val="22"/>
              </w:rPr>
              <w:t xml:space="preserve"> </w:t>
            </w:r>
            <w:r w:rsidRPr="0057297C">
              <w:rPr>
                <w:rFonts w:cs="Times New Roman"/>
                <w:sz w:val="22"/>
              </w:rPr>
              <w:t xml:space="preserve">Dzūkijos kaimo plėtros partnerių asociacijos (Dzūkijos VVG)   revizorės ataskaitos tvirtinimo.  </w:t>
            </w:r>
          </w:p>
          <w:p w14:paraId="652E910A" w14:textId="3D47123D" w:rsidR="0057297C" w:rsidRPr="0057297C" w:rsidRDefault="0057297C" w:rsidP="0057297C">
            <w:pPr>
              <w:jc w:val="both"/>
              <w:rPr>
                <w:rFonts w:cs="Times New Roman"/>
                <w:sz w:val="22"/>
              </w:rPr>
            </w:pPr>
            <w:r>
              <w:rPr>
                <w:rFonts w:cs="Times New Roman"/>
                <w:sz w:val="22"/>
              </w:rPr>
              <w:t>4</w:t>
            </w:r>
            <w:r w:rsidRPr="0057297C">
              <w:rPr>
                <w:rFonts w:cs="Times New Roman"/>
                <w:sz w:val="22"/>
              </w:rPr>
              <w:t>. Dėl poreikio patvirtinimo teikti projekto paraišką, paramai gauti pagal</w:t>
            </w:r>
            <w:r>
              <w:rPr>
                <w:rFonts w:cs="Times New Roman"/>
                <w:sz w:val="22"/>
              </w:rPr>
              <w:t xml:space="preserve"> </w:t>
            </w:r>
            <w:r w:rsidRPr="0057297C">
              <w:rPr>
                <w:rFonts w:cs="Times New Roman"/>
                <w:sz w:val="22"/>
              </w:rPr>
              <w:t>2019 m. Nacionalinės paramos kaimo bendruomenių veiklai teikimo taisykles, veiklos sritis -  renginių organizavimas.</w:t>
            </w:r>
          </w:p>
          <w:p w14:paraId="467F0772" w14:textId="194F4B94" w:rsidR="0057297C" w:rsidRPr="0057297C" w:rsidRDefault="0057297C" w:rsidP="0057297C">
            <w:pPr>
              <w:jc w:val="both"/>
              <w:rPr>
                <w:rFonts w:cs="Times New Roman"/>
                <w:sz w:val="22"/>
              </w:rPr>
            </w:pPr>
            <w:r>
              <w:rPr>
                <w:rFonts w:cs="Times New Roman"/>
                <w:sz w:val="22"/>
              </w:rPr>
              <w:t>5</w:t>
            </w:r>
            <w:r w:rsidRPr="0057297C">
              <w:rPr>
                <w:rFonts w:cs="Times New Roman"/>
                <w:sz w:val="22"/>
              </w:rPr>
              <w:t>. Dėl Lazdijų rajono kaimo plėtros strategijos 2016-2023 metams įgyvendinimo pristatymo.</w:t>
            </w:r>
          </w:p>
          <w:p w14:paraId="124D7FF3" w14:textId="031098F7" w:rsidR="0057297C" w:rsidRPr="0057297C" w:rsidRDefault="0057297C" w:rsidP="0057297C">
            <w:pPr>
              <w:jc w:val="both"/>
              <w:rPr>
                <w:rFonts w:cs="Times New Roman"/>
                <w:sz w:val="22"/>
              </w:rPr>
            </w:pPr>
            <w:r>
              <w:rPr>
                <w:rFonts w:cs="Times New Roman"/>
                <w:sz w:val="22"/>
              </w:rPr>
              <w:t>6</w:t>
            </w:r>
            <w:r w:rsidRPr="0057297C">
              <w:rPr>
                <w:rFonts w:cs="Times New Roman"/>
                <w:sz w:val="22"/>
              </w:rPr>
              <w:t xml:space="preserve">. Dėl Dzūkijos kaimo plėtros partnerių asociacijos (Dzūkijos VVG)  įstatų laikymosi (nario mokesčio nesumokėjimo). </w:t>
            </w:r>
          </w:p>
          <w:p w14:paraId="42325775" w14:textId="6F4B21E1" w:rsidR="0057297C" w:rsidRPr="0057297C" w:rsidRDefault="0057297C" w:rsidP="0057297C">
            <w:pPr>
              <w:jc w:val="both"/>
              <w:rPr>
                <w:rFonts w:cs="Times New Roman"/>
                <w:sz w:val="22"/>
              </w:rPr>
            </w:pPr>
            <w:r>
              <w:rPr>
                <w:rFonts w:cs="Times New Roman"/>
                <w:sz w:val="22"/>
              </w:rPr>
              <w:t>7</w:t>
            </w:r>
            <w:r w:rsidRPr="0057297C">
              <w:rPr>
                <w:rFonts w:cs="Times New Roman"/>
                <w:sz w:val="22"/>
              </w:rPr>
              <w:t>. Dėl Vytautų kaimo bendruomenės priėmimo į Dzūkijos kaimo plėtros partnerių asociacijos (Dzūkijos VVG) narius.</w:t>
            </w:r>
          </w:p>
          <w:p w14:paraId="2F434EA0" w14:textId="7E1562D8" w:rsidR="00BD70A5" w:rsidRPr="002759AA" w:rsidRDefault="0057297C" w:rsidP="0057297C">
            <w:pPr>
              <w:jc w:val="both"/>
              <w:rPr>
                <w:rFonts w:cs="Times New Roman"/>
                <w:sz w:val="22"/>
              </w:rPr>
            </w:pPr>
            <w:r>
              <w:rPr>
                <w:rFonts w:cs="Times New Roman"/>
                <w:sz w:val="22"/>
              </w:rPr>
              <w:t>8.</w:t>
            </w:r>
            <w:r w:rsidRPr="0057297C">
              <w:rPr>
                <w:rFonts w:cs="Times New Roman"/>
                <w:sz w:val="22"/>
              </w:rPr>
              <w:t xml:space="preserve"> Dėl Dzūkijos kaimo plėtros partnerių asociacijos (Dzūkijos VVG)  revizoriaus išrinkimo.       </w:t>
            </w:r>
          </w:p>
        </w:tc>
        <w:tc>
          <w:tcPr>
            <w:tcW w:w="2152" w:type="dxa"/>
            <w:shd w:val="clear" w:color="auto" w:fill="auto"/>
            <w:vAlign w:val="center"/>
          </w:tcPr>
          <w:p w14:paraId="442C18CE" w14:textId="59CC9145" w:rsidR="00BD70A5" w:rsidRPr="002759AA" w:rsidRDefault="00673223" w:rsidP="0079465F">
            <w:pPr>
              <w:jc w:val="center"/>
              <w:rPr>
                <w:rFonts w:cs="Times New Roman"/>
                <w:sz w:val="22"/>
              </w:rPr>
            </w:pPr>
            <w:r>
              <w:rPr>
                <w:rFonts w:cs="Times New Roman"/>
                <w:sz w:val="22"/>
              </w:rPr>
              <w:t>56</w:t>
            </w:r>
          </w:p>
        </w:tc>
        <w:tc>
          <w:tcPr>
            <w:tcW w:w="2215" w:type="dxa"/>
            <w:gridSpan w:val="3"/>
            <w:shd w:val="clear" w:color="auto" w:fill="auto"/>
            <w:vAlign w:val="center"/>
          </w:tcPr>
          <w:p w14:paraId="61EF314C" w14:textId="1E3E1E3C" w:rsidR="00BD70A5" w:rsidRPr="002759AA" w:rsidRDefault="00673223" w:rsidP="0079465F">
            <w:pPr>
              <w:jc w:val="center"/>
              <w:rPr>
                <w:rFonts w:cs="Times New Roman"/>
                <w:sz w:val="22"/>
              </w:rPr>
            </w:pPr>
            <w:r>
              <w:rPr>
                <w:rFonts w:cs="Times New Roman"/>
                <w:sz w:val="22"/>
              </w:rPr>
              <w:t>29</w:t>
            </w:r>
          </w:p>
        </w:tc>
        <w:tc>
          <w:tcPr>
            <w:tcW w:w="2178" w:type="dxa"/>
            <w:gridSpan w:val="2"/>
            <w:shd w:val="clear" w:color="auto" w:fill="auto"/>
            <w:vAlign w:val="center"/>
          </w:tcPr>
          <w:p w14:paraId="6AC07804" w14:textId="5AC31A57" w:rsidR="00BD70A5" w:rsidRPr="002759AA" w:rsidRDefault="0057297C" w:rsidP="0079465F">
            <w:pPr>
              <w:jc w:val="center"/>
              <w:rPr>
                <w:rFonts w:cs="Times New Roman"/>
                <w:sz w:val="22"/>
              </w:rPr>
            </w:pPr>
            <w:r>
              <w:rPr>
                <w:rFonts w:cs="Times New Roman"/>
                <w:sz w:val="22"/>
              </w:rPr>
              <w:t>52</w:t>
            </w:r>
          </w:p>
        </w:tc>
      </w:tr>
      <w:tr w:rsidR="00232E7F" w:rsidRPr="002759AA" w14:paraId="143CF5F3" w14:textId="77777777" w:rsidTr="007009AB">
        <w:tc>
          <w:tcPr>
            <w:tcW w:w="839" w:type="dxa"/>
            <w:shd w:val="clear" w:color="auto" w:fill="FEF4EC"/>
            <w:vAlign w:val="center"/>
          </w:tcPr>
          <w:p w14:paraId="7038B69C" w14:textId="16772C31" w:rsidR="00232E7F" w:rsidRPr="002759AA" w:rsidRDefault="00232E7F" w:rsidP="0079465F">
            <w:pPr>
              <w:jc w:val="center"/>
              <w:rPr>
                <w:rFonts w:cs="Times New Roman"/>
                <w:sz w:val="22"/>
              </w:rPr>
            </w:pPr>
          </w:p>
        </w:tc>
        <w:tc>
          <w:tcPr>
            <w:tcW w:w="7495" w:type="dxa"/>
            <w:gridSpan w:val="2"/>
            <w:shd w:val="clear" w:color="auto" w:fill="FEF4EC"/>
            <w:vAlign w:val="center"/>
          </w:tcPr>
          <w:p w14:paraId="233C611B" w14:textId="5E6A9AAC" w:rsidR="00232E7F" w:rsidRPr="002759AA" w:rsidRDefault="00232E7F" w:rsidP="00232E7F">
            <w:pPr>
              <w:jc w:val="right"/>
              <w:rPr>
                <w:rFonts w:cs="Times New Roman"/>
                <w:b/>
                <w:sz w:val="22"/>
              </w:rPr>
            </w:pPr>
            <w:r w:rsidRPr="002759AA">
              <w:rPr>
                <w:rFonts w:cs="Times New Roman"/>
                <w:b/>
                <w:sz w:val="22"/>
              </w:rPr>
              <w:t>Vidurkis:</w:t>
            </w:r>
          </w:p>
        </w:tc>
        <w:tc>
          <w:tcPr>
            <w:tcW w:w="2152" w:type="dxa"/>
            <w:shd w:val="clear" w:color="auto" w:fill="FEF4EC"/>
            <w:vAlign w:val="center"/>
          </w:tcPr>
          <w:p w14:paraId="5E660FD7" w14:textId="614DBB17" w:rsidR="00232E7F" w:rsidRPr="002759AA" w:rsidRDefault="0057297C" w:rsidP="0079465F">
            <w:pPr>
              <w:jc w:val="center"/>
              <w:rPr>
                <w:rFonts w:cs="Times New Roman"/>
                <w:b/>
                <w:sz w:val="22"/>
              </w:rPr>
            </w:pPr>
            <w:r>
              <w:rPr>
                <w:rFonts w:cs="Times New Roman"/>
                <w:b/>
                <w:sz w:val="22"/>
              </w:rPr>
              <w:t>56</w:t>
            </w:r>
          </w:p>
        </w:tc>
        <w:tc>
          <w:tcPr>
            <w:tcW w:w="2215" w:type="dxa"/>
            <w:gridSpan w:val="3"/>
            <w:shd w:val="clear" w:color="auto" w:fill="FEF4EC"/>
            <w:vAlign w:val="center"/>
          </w:tcPr>
          <w:p w14:paraId="0C7A8C71" w14:textId="290E4275" w:rsidR="00232E7F" w:rsidRPr="002759AA" w:rsidRDefault="0057297C" w:rsidP="0079465F">
            <w:pPr>
              <w:jc w:val="center"/>
              <w:rPr>
                <w:rFonts w:cs="Times New Roman"/>
                <w:b/>
                <w:sz w:val="22"/>
              </w:rPr>
            </w:pPr>
            <w:r>
              <w:rPr>
                <w:rFonts w:cs="Times New Roman"/>
                <w:b/>
                <w:sz w:val="22"/>
              </w:rPr>
              <w:t>29</w:t>
            </w:r>
          </w:p>
        </w:tc>
        <w:tc>
          <w:tcPr>
            <w:tcW w:w="2178" w:type="dxa"/>
            <w:gridSpan w:val="2"/>
            <w:shd w:val="clear" w:color="auto" w:fill="FEF4EC"/>
            <w:vAlign w:val="center"/>
          </w:tcPr>
          <w:p w14:paraId="546A7CA7" w14:textId="789B6DA3" w:rsidR="00232E7F" w:rsidRPr="002759AA" w:rsidRDefault="0057297C" w:rsidP="0079465F">
            <w:pPr>
              <w:jc w:val="center"/>
              <w:rPr>
                <w:rFonts w:cs="Times New Roman"/>
                <w:b/>
                <w:sz w:val="22"/>
              </w:rPr>
            </w:pPr>
            <w:r>
              <w:rPr>
                <w:rFonts w:cs="Times New Roman"/>
                <w:b/>
                <w:sz w:val="22"/>
              </w:rPr>
              <w:t>52</w:t>
            </w:r>
          </w:p>
        </w:tc>
      </w:tr>
      <w:tr w:rsidR="00077C93" w:rsidRPr="002759AA" w14:paraId="450102D8" w14:textId="77777777" w:rsidTr="007009AB">
        <w:tc>
          <w:tcPr>
            <w:tcW w:w="839" w:type="dxa"/>
            <w:shd w:val="clear" w:color="auto" w:fill="FDE9D9" w:themeFill="accent6" w:themeFillTint="33"/>
            <w:vAlign w:val="center"/>
          </w:tcPr>
          <w:p w14:paraId="4547B26B" w14:textId="0F6DB5C1" w:rsidR="00077C93" w:rsidRPr="002759AA" w:rsidRDefault="00DC316B" w:rsidP="0079465F">
            <w:pPr>
              <w:jc w:val="center"/>
              <w:rPr>
                <w:rFonts w:cs="Times New Roman"/>
                <w:b/>
                <w:sz w:val="22"/>
              </w:rPr>
            </w:pPr>
            <w:r w:rsidRPr="002759AA">
              <w:rPr>
                <w:rFonts w:cs="Times New Roman"/>
                <w:b/>
                <w:sz w:val="22"/>
              </w:rPr>
              <w:t>3</w:t>
            </w:r>
            <w:r w:rsidR="00077C93" w:rsidRPr="002759AA">
              <w:rPr>
                <w:rFonts w:cs="Times New Roman"/>
                <w:b/>
                <w:sz w:val="22"/>
              </w:rPr>
              <w:t>.2.</w:t>
            </w:r>
          </w:p>
        </w:tc>
        <w:tc>
          <w:tcPr>
            <w:tcW w:w="14040" w:type="dxa"/>
            <w:gridSpan w:val="8"/>
            <w:shd w:val="clear" w:color="auto" w:fill="FDE9D9" w:themeFill="accent6" w:themeFillTint="33"/>
            <w:vAlign w:val="center"/>
          </w:tcPr>
          <w:p w14:paraId="2C07DEF4" w14:textId="4CB7CF7D" w:rsidR="00077C93" w:rsidRPr="002759AA" w:rsidRDefault="00077C93" w:rsidP="00077C93">
            <w:pPr>
              <w:jc w:val="both"/>
              <w:rPr>
                <w:rFonts w:cs="Times New Roman"/>
                <w:b/>
                <w:sz w:val="22"/>
              </w:rPr>
            </w:pPr>
            <w:r w:rsidRPr="002759AA">
              <w:rPr>
                <w:rFonts w:cs="Times New Roman"/>
                <w:b/>
                <w:sz w:val="22"/>
              </w:rPr>
              <w:t>Informacija apie VPS vykdytojos narių pokyčius</w:t>
            </w:r>
          </w:p>
        </w:tc>
      </w:tr>
      <w:tr w:rsidR="00C33D3C" w:rsidRPr="002759AA" w14:paraId="162FD7F0" w14:textId="77777777" w:rsidTr="007009AB">
        <w:tc>
          <w:tcPr>
            <w:tcW w:w="839" w:type="dxa"/>
            <w:shd w:val="clear" w:color="auto" w:fill="FDE9D9" w:themeFill="accent6" w:themeFillTint="33"/>
            <w:vAlign w:val="center"/>
          </w:tcPr>
          <w:p w14:paraId="09705E4A" w14:textId="5F22CE3A" w:rsidR="00C33D3C" w:rsidRPr="002759AA" w:rsidRDefault="00C33D3C" w:rsidP="00077C93">
            <w:pPr>
              <w:jc w:val="center"/>
              <w:rPr>
                <w:rFonts w:cs="Times New Roman"/>
                <w:b/>
                <w:sz w:val="22"/>
              </w:rPr>
            </w:pPr>
            <w:r w:rsidRPr="002759AA">
              <w:rPr>
                <w:rFonts w:cs="Times New Roman"/>
                <w:b/>
                <w:sz w:val="22"/>
              </w:rPr>
              <w:t>Eil. Nr.</w:t>
            </w:r>
          </w:p>
        </w:tc>
        <w:tc>
          <w:tcPr>
            <w:tcW w:w="10326" w:type="dxa"/>
            <w:gridSpan w:val="4"/>
            <w:shd w:val="clear" w:color="auto" w:fill="FDE9D9" w:themeFill="accent6" w:themeFillTint="33"/>
            <w:vAlign w:val="center"/>
          </w:tcPr>
          <w:p w14:paraId="15554FAF" w14:textId="637EF865" w:rsidR="00C33D3C" w:rsidRPr="002759AA" w:rsidRDefault="00C33D3C" w:rsidP="00077C93">
            <w:pPr>
              <w:jc w:val="center"/>
              <w:rPr>
                <w:rFonts w:cs="Times New Roman"/>
                <w:b/>
                <w:sz w:val="22"/>
              </w:rPr>
            </w:pPr>
            <w:r w:rsidRPr="002759AA">
              <w:rPr>
                <w:rFonts w:cs="Times New Roman"/>
                <w:b/>
                <w:sz w:val="22"/>
              </w:rPr>
              <w:t>Reikšmė</w:t>
            </w:r>
          </w:p>
        </w:tc>
        <w:tc>
          <w:tcPr>
            <w:tcW w:w="1292" w:type="dxa"/>
            <w:shd w:val="clear" w:color="auto" w:fill="FDE9D9" w:themeFill="accent6" w:themeFillTint="33"/>
            <w:vAlign w:val="center"/>
          </w:tcPr>
          <w:p w14:paraId="723A7C5F" w14:textId="30798EE3" w:rsidR="00C33D3C" w:rsidRPr="002759AA" w:rsidRDefault="00C33D3C" w:rsidP="00077C93">
            <w:pPr>
              <w:jc w:val="center"/>
              <w:rPr>
                <w:rFonts w:cs="Times New Roman"/>
                <w:b/>
                <w:sz w:val="22"/>
              </w:rPr>
            </w:pPr>
            <w:r w:rsidRPr="002759AA">
              <w:rPr>
                <w:rFonts w:cs="Times New Roman"/>
                <w:b/>
                <w:sz w:val="22"/>
              </w:rPr>
              <w:t>Pilietinės visuomenės sektorius</w:t>
            </w:r>
          </w:p>
        </w:tc>
        <w:tc>
          <w:tcPr>
            <w:tcW w:w="1150" w:type="dxa"/>
            <w:gridSpan w:val="2"/>
            <w:shd w:val="clear" w:color="auto" w:fill="FDE9D9" w:themeFill="accent6" w:themeFillTint="33"/>
            <w:vAlign w:val="center"/>
          </w:tcPr>
          <w:p w14:paraId="64EB4C2D" w14:textId="0C6FBEA5" w:rsidR="00C33D3C" w:rsidRPr="002759AA" w:rsidRDefault="00C33D3C" w:rsidP="00077C93">
            <w:pPr>
              <w:jc w:val="center"/>
              <w:rPr>
                <w:rFonts w:cs="Times New Roman"/>
                <w:b/>
                <w:sz w:val="22"/>
              </w:rPr>
            </w:pPr>
            <w:r w:rsidRPr="002759AA">
              <w:rPr>
                <w:rFonts w:cs="Times New Roman"/>
                <w:b/>
                <w:sz w:val="22"/>
              </w:rPr>
              <w:t>Verslo sektorius</w:t>
            </w:r>
          </w:p>
        </w:tc>
        <w:tc>
          <w:tcPr>
            <w:tcW w:w="1272" w:type="dxa"/>
            <w:shd w:val="clear" w:color="auto" w:fill="FDE9D9" w:themeFill="accent6" w:themeFillTint="33"/>
            <w:vAlign w:val="center"/>
          </w:tcPr>
          <w:p w14:paraId="78A9690C" w14:textId="65E94555" w:rsidR="00C33D3C" w:rsidRPr="002759AA" w:rsidRDefault="00C33D3C" w:rsidP="00077C93">
            <w:pPr>
              <w:jc w:val="center"/>
              <w:rPr>
                <w:rFonts w:cs="Times New Roman"/>
                <w:b/>
                <w:sz w:val="22"/>
              </w:rPr>
            </w:pPr>
            <w:r w:rsidRPr="002759AA">
              <w:rPr>
                <w:rFonts w:cs="Times New Roman"/>
                <w:b/>
                <w:sz w:val="22"/>
              </w:rPr>
              <w:t>Vietos valdžios sektorius</w:t>
            </w:r>
          </w:p>
        </w:tc>
      </w:tr>
      <w:tr w:rsidR="00C33D3C" w:rsidRPr="002759AA" w14:paraId="18520D3A" w14:textId="77777777" w:rsidTr="007009AB">
        <w:tc>
          <w:tcPr>
            <w:tcW w:w="839" w:type="dxa"/>
            <w:shd w:val="clear" w:color="auto" w:fill="FFFFFF" w:themeFill="background1"/>
            <w:vAlign w:val="center"/>
          </w:tcPr>
          <w:p w14:paraId="1B251845" w14:textId="77777777" w:rsidR="00C33D3C" w:rsidRPr="002759AA" w:rsidRDefault="00C33D3C" w:rsidP="00077C93">
            <w:pPr>
              <w:jc w:val="center"/>
              <w:rPr>
                <w:rFonts w:cs="Times New Roman"/>
                <w:b/>
                <w:sz w:val="22"/>
              </w:rPr>
            </w:pPr>
            <w:r w:rsidRPr="002759AA">
              <w:rPr>
                <w:rFonts w:cs="Times New Roman"/>
                <w:b/>
                <w:sz w:val="22"/>
              </w:rPr>
              <w:t>I</w:t>
            </w:r>
          </w:p>
        </w:tc>
        <w:tc>
          <w:tcPr>
            <w:tcW w:w="10326" w:type="dxa"/>
            <w:gridSpan w:val="4"/>
            <w:shd w:val="clear" w:color="auto" w:fill="FFFFFF" w:themeFill="background1"/>
            <w:vAlign w:val="center"/>
          </w:tcPr>
          <w:p w14:paraId="6036B65A" w14:textId="56483136" w:rsidR="00C33D3C" w:rsidRPr="002759AA" w:rsidRDefault="00C33D3C" w:rsidP="00077C93">
            <w:pPr>
              <w:jc w:val="center"/>
              <w:rPr>
                <w:rFonts w:cs="Times New Roman"/>
                <w:b/>
                <w:sz w:val="22"/>
              </w:rPr>
            </w:pPr>
            <w:r w:rsidRPr="002759AA">
              <w:rPr>
                <w:rFonts w:cs="Times New Roman"/>
                <w:b/>
                <w:sz w:val="22"/>
              </w:rPr>
              <w:t>II</w:t>
            </w:r>
          </w:p>
        </w:tc>
        <w:tc>
          <w:tcPr>
            <w:tcW w:w="1292" w:type="dxa"/>
            <w:shd w:val="clear" w:color="auto" w:fill="FFFFFF" w:themeFill="background1"/>
            <w:vAlign w:val="center"/>
          </w:tcPr>
          <w:p w14:paraId="422AE838" w14:textId="0320844B" w:rsidR="00C33D3C" w:rsidRPr="002759AA" w:rsidRDefault="00C33D3C" w:rsidP="00077C93">
            <w:pPr>
              <w:jc w:val="center"/>
              <w:rPr>
                <w:rFonts w:cs="Times New Roman"/>
                <w:b/>
                <w:sz w:val="22"/>
              </w:rPr>
            </w:pPr>
            <w:r w:rsidRPr="002759AA">
              <w:rPr>
                <w:rFonts w:cs="Times New Roman"/>
                <w:b/>
                <w:sz w:val="22"/>
              </w:rPr>
              <w:t>III</w:t>
            </w:r>
          </w:p>
        </w:tc>
        <w:tc>
          <w:tcPr>
            <w:tcW w:w="1150" w:type="dxa"/>
            <w:gridSpan w:val="2"/>
            <w:shd w:val="clear" w:color="auto" w:fill="FFFFFF" w:themeFill="background1"/>
            <w:vAlign w:val="center"/>
          </w:tcPr>
          <w:p w14:paraId="11C383EC" w14:textId="58CFFE9F" w:rsidR="00C33D3C" w:rsidRPr="002759AA" w:rsidRDefault="00C33D3C" w:rsidP="00077C93">
            <w:pPr>
              <w:jc w:val="center"/>
              <w:rPr>
                <w:rFonts w:cs="Times New Roman"/>
                <w:b/>
                <w:sz w:val="22"/>
              </w:rPr>
            </w:pPr>
            <w:r w:rsidRPr="002759AA">
              <w:rPr>
                <w:rFonts w:cs="Times New Roman"/>
                <w:b/>
                <w:sz w:val="22"/>
              </w:rPr>
              <w:t>IV</w:t>
            </w:r>
          </w:p>
        </w:tc>
        <w:tc>
          <w:tcPr>
            <w:tcW w:w="1272" w:type="dxa"/>
            <w:shd w:val="clear" w:color="auto" w:fill="FFFFFF" w:themeFill="background1"/>
            <w:vAlign w:val="center"/>
          </w:tcPr>
          <w:p w14:paraId="4EFE9975" w14:textId="3BD4CE8E" w:rsidR="00C33D3C" w:rsidRPr="002759AA" w:rsidRDefault="00C33D3C" w:rsidP="00077C93">
            <w:pPr>
              <w:jc w:val="center"/>
              <w:rPr>
                <w:rFonts w:cs="Times New Roman"/>
                <w:b/>
                <w:sz w:val="22"/>
              </w:rPr>
            </w:pPr>
            <w:r w:rsidRPr="002759AA">
              <w:rPr>
                <w:rFonts w:cs="Times New Roman"/>
                <w:b/>
                <w:sz w:val="22"/>
              </w:rPr>
              <w:t>V</w:t>
            </w:r>
          </w:p>
        </w:tc>
      </w:tr>
      <w:tr w:rsidR="00C33D3C" w:rsidRPr="002759AA" w14:paraId="292EDCF1" w14:textId="77777777" w:rsidTr="007009AB">
        <w:trPr>
          <w:trHeight w:val="301"/>
        </w:trPr>
        <w:tc>
          <w:tcPr>
            <w:tcW w:w="839" w:type="dxa"/>
            <w:vAlign w:val="center"/>
          </w:tcPr>
          <w:p w14:paraId="1ED216E1" w14:textId="4EEDC386" w:rsidR="00C33D3C" w:rsidRPr="002759AA" w:rsidRDefault="00DC316B" w:rsidP="00077C93">
            <w:pPr>
              <w:jc w:val="center"/>
              <w:rPr>
                <w:rFonts w:cs="Times New Roman"/>
                <w:sz w:val="22"/>
              </w:rPr>
            </w:pPr>
            <w:r w:rsidRPr="002759AA">
              <w:rPr>
                <w:rFonts w:cs="Times New Roman"/>
                <w:sz w:val="22"/>
              </w:rPr>
              <w:t>3</w:t>
            </w:r>
            <w:r w:rsidR="00C33D3C" w:rsidRPr="002759AA">
              <w:rPr>
                <w:rFonts w:cs="Times New Roman"/>
                <w:sz w:val="22"/>
              </w:rPr>
              <w:t>.2.1.</w:t>
            </w:r>
          </w:p>
        </w:tc>
        <w:tc>
          <w:tcPr>
            <w:tcW w:w="10326" w:type="dxa"/>
            <w:gridSpan w:val="4"/>
            <w:vAlign w:val="center"/>
          </w:tcPr>
          <w:p w14:paraId="7871D3EC" w14:textId="6D66F9AF" w:rsidR="00C33D3C" w:rsidRPr="002759AA" w:rsidRDefault="00C33D3C" w:rsidP="00C33D3C">
            <w:pPr>
              <w:jc w:val="both"/>
              <w:rPr>
                <w:rFonts w:cs="Times New Roman"/>
                <w:b/>
                <w:sz w:val="22"/>
              </w:rPr>
            </w:pPr>
            <w:r w:rsidRPr="002759AA">
              <w:rPr>
                <w:rFonts w:cs="Times New Roman"/>
                <w:sz w:val="22"/>
              </w:rPr>
              <w:t>VVG narių skaičius praėjusių ataskaitinių metų (vienerių metų prieš ataskaitinius metus) pabaigoje (vnt.)</w:t>
            </w:r>
          </w:p>
        </w:tc>
        <w:tc>
          <w:tcPr>
            <w:tcW w:w="1292" w:type="dxa"/>
            <w:vAlign w:val="center"/>
          </w:tcPr>
          <w:p w14:paraId="4D749B03" w14:textId="3696538A" w:rsidR="00C33D3C" w:rsidRPr="002759AA" w:rsidRDefault="0057297C" w:rsidP="00077C93">
            <w:pPr>
              <w:jc w:val="center"/>
              <w:rPr>
                <w:rFonts w:cs="Times New Roman"/>
                <w:b/>
                <w:sz w:val="22"/>
              </w:rPr>
            </w:pPr>
            <w:r>
              <w:rPr>
                <w:rFonts w:cs="Times New Roman"/>
                <w:b/>
                <w:sz w:val="22"/>
              </w:rPr>
              <w:t>37</w:t>
            </w:r>
          </w:p>
        </w:tc>
        <w:tc>
          <w:tcPr>
            <w:tcW w:w="1150" w:type="dxa"/>
            <w:gridSpan w:val="2"/>
            <w:vAlign w:val="center"/>
          </w:tcPr>
          <w:p w14:paraId="3E9242D4" w14:textId="7AC33CC8" w:rsidR="00C33D3C" w:rsidRPr="002759AA" w:rsidRDefault="0057297C" w:rsidP="00077C93">
            <w:pPr>
              <w:jc w:val="center"/>
              <w:rPr>
                <w:rFonts w:cs="Times New Roman"/>
                <w:b/>
                <w:sz w:val="22"/>
              </w:rPr>
            </w:pPr>
            <w:r>
              <w:rPr>
                <w:rFonts w:cs="Times New Roman"/>
                <w:b/>
                <w:sz w:val="22"/>
              </w:rPr>
              <w:t>10</w:t>
            </w:r>
          </w:p>
        </w:tc>
        <w:tc>
          <w:tcPr>
            <w:tcW w:w="1272" w:type="dxa"/>
            <w:vAlign w:val="center"/>
          </w:tcPr>
          <w:p w14:paraId="1D56E228" w14:textId="2EFFC4DC" w:rsidR="00C33D3C" w:rsidRPr="002759AA" w:rsidRDefault="0057297C" w:rsidP="00077C93">
            <w:pPr>
              <w:jc w:val="center"/>
              <w:rPr>
                <w:rFonts w:cs="Times New Roman"/>
                <w:b/>
                <w:sz w:val="22"/>
              </w:rPr>
            </w:pPr>
            <w:r>
              <w:rPr>
                <w:rFonts w:cs="Times New Roman"/>
                <w:b/>
                <w:sz w:val="22"/>
              </w:rPr>
              <w:t>9</w:t>
            </w:r>
          </w:p>
        </w:tc>
      </w:tr>
      <w:tr w:rsidR="00C33D3C" w:rsidRPr="002759AA" w14:paraId="78A1AD86" w14:textId="77777777" w:rsidTr="007009AB">
        <w:trPr>
          <w:trHeight w:val="263"/>
        </w:trPr>
        <w:tc>
          <w:tcPr>
            <w:tcW w:w="839" w:type="dxa"/>
            <w:vAlign w:val="center"/>
          </w:tcPr>
          <w:p w14:paraId="42923044" w14:textId="5B1E2DCF" w:rsidR="00C33D3C" w:rsidRPr="002759AA" w:rsidRDefault="00DC316B" w:rsidP="00077C93">
            <w:pPr>
              <w:jc w:val="center"/>
              <w:rPr>
                <w:rFonts w:cs="Times New Roman"/>
                <w:sz w:val="22"/>
              </w:rPr>
            </w:pPr>
            <w:r w:rsidRPr="002759AA">
              <w:rPr>
                <w:rFonts w:cs="Times New Roman"/>
                <w:sz w:val="22"/>
              </w:rPr>
              <w:t>3</w:t>
            </w:r>
            <w:r w:rsidR="00C33D3C" w:rsidRPr="002759AA">
              <w:rPr>
                <w:rFonts w:cs="Times New Roman"/>
                <w:sz w:val="22"/>
              </w:rPr>
              <w:t>.2.2.</w:t>
            </w:r>
          </w:p>
        </w:tc>
        <w:tc>
          <w:tcPr>
            <w:tcW w:w="10326" w:type="dxa"/>
            <w:gridSpan w:val="4"/>
            <w:vAlign w:val="center"/>
          </w:tcPr>
          <w:p w14:paraId="45518AAF" w14:textId="7C565862" w:rsidR="00C33D3C" w:rsidRPr="002759AA" w:rsidRDefault="00C33D3C" w:rsidP="00C33D3C">
            <w:pPr>
              <w:jc w:val="both"/>
              <w:rPr>
                <w:rFonts w:cs="Times New Roman"/>
                <w:b/>
                <w:sz w:val="22"/>
              </w:rPr>
            </w:pPr>
            <w:r w:rsidRPr="002759AA">
              <w:rPr>
                <w:rFonts w:cs="Times New Roman"/>
                <w:sz w:val="22"/>
              </w:rPr>
              <w:t>Nauji VVG nariai ataskaitiniais metais (vnt.)</w:t>
            </w:r>
          </w:p>
        </w:tc>
        <w:tc>
          <w:tcPr>
            <w:tcW w:w="1292" w:type="dxa"/>
            <w:vAlign w:val="center"/>
          </w:tcPr>
          <w:p w14:paraId="0A0E3ED6" w14:textId="79E1C7A5" w:rsidR="00C33D3C" w:rsidRPr="002759AA" w:rsidRDefault="00513E08" w:rsidP="00077C93">
            <w:pPr>
              <w:jc w:val="center"/>
              <w:rPr>
                <w:rFonts w:cs="Times New Roman"/>
                <w:b/>
                <w:sz w:val="22"/>
              </w:rPr>
            </w:pPr>
            <w:r>
              <w:rPr>
                <w:rFonts w:cs="Times New Roman"/>
                <w:b/>
                <w:sz w:val="22"/>
              </w:rPr>
              <w:t>2</w:t>
            </w:r>
          </w:p>
        </w:tc>
        <w:tc>
          <w:tcPr>
            <w:tcW w:w="1150" w:type="dxa"/>
            <w:gridSpan w:val="2"/>
            <w:vAlign w:val="center"/>
          </w:tcPr>
          <w:p w14:paraId="50BE28C7" w14:textId="65B50DE9" w:rsidR="00C33D3C" w:rsidRPr="002759AA" w:rsidRDefault="00513E08" w:rsidP="00077C93">
            <w:pPr>
              <w:jc w:val="center"/>
              <w:rPr>
                <w:rFonts w:cs="Times New Roman"/>
                <w:b/>
                <w:sz w:val="22"/>
              </w:rPr>
            </w:pPr>
            <w:r>
              <w:rPr>
                <w:rFonts w:cs="Times New Roman"/>
                <w:b/>
                <w:sz w:val="22"/>
              </w:rPr>
              <w:t>0</w:t>
            </w:r>
          </w:p>
        </w:tc>
        <w:tc>
          <w:tcPr>
            <w:tcW w:w="1272" w:type="dxa"/>
            <w:vAlign w:val="center"/>
          </w:tcPr>
          <w:p w14:paraId="2A9386A8" w14:textId="6DE37EFB" w:rsidR="00C33D3C" w:rsidRPr="002759AA" w:rsidRDefault="00513E08" w:rsidP="00077C93">
            <w:pPr>
              <w:jc w:val="center"/>
              <w:rPr>
                <w:rFonts w:cs="Times New Roman"/>
                <w:b/>
                <w:sz w:val="22"/>
              </w:rPr>
            </w:pPr>
            <w:r>
              <w:rPr>
                <w:rFonts w:cs="Times New Roman"/>
                <w:b/>
                <w:sz w:val="22"/>
              </w:rPr>
              <w:t>0</w:t>
            </w:r>
          </w:p>
        </w:tc>
      </w:tr>
      <w:tr w:rsidR="00C33D3C" w:rsidRPr="002759AA" w14:paraId="0249AE59" w14:textId="77777777" w:rsidTr="007009AB">
        <w:trPr>
          <w:trHeight w:val="268"/>
        </w:trPr>
        <w:tc>
          <w:tcPr>
            <w:tcW w:w="839" w:type="dxa"/>
            <w:vAlign w:val="center"/>
          </w:tcPr>
          <w:p w14:paraId="1725799B" w14:textId="666F3659" w:rsidR="00C33D3C" w:rsidRPr="002759AA" w:rsidRDefault="00DC316B" w:rsidP="00077C93">
            <w:pPr>
              <w:jc w:val="center"/>
              <w:rPr>
                <w:rFonts w:cs="Times New Roman"/>
                <w:sz w:val="22"/>
              </w:rPr>
            </w:pPr>
            <w:r w:rsidRPr="002759AA">
              <w:rPr>
                <w:rFonts w:cs="Times New Roman"/>
                <w:sz w:val="22"/>
              </w:rPr>
              <w:t>3</w:t>
            </w:r>
            <w:r w:rsidR="00C33D3C" w:rsidRPr="002759AA">
              <w:rPr>
                <w:rFonts w:cs="Times New Roman"/>
                <w:sz w:val="22"/>
              </w:rPr>
              <w:t>.2.3.</w:t>
            </w:r>
          </w:p>
        </w:tc>
        <w:tc>
          <w:tcPr>
            <w:tcW w:w="10326" w:type="dxa"/>
            <w:gridSpan w:val="4"/>
            <w:vAlign w:val="center"/>
          </w:tcPr>
          <w:p w14:paraId="084D45D6" w14:textId="3E4163E9" w:rsidR="00C33D3C" w:rsidRPr="002759AA" w:rsidRDefault="00C33D3C" w:rsidP="00C33D3C">
            <w:pPr>
              <w:jc w:val="both"/>
              <w:rPr>
                <w:rFonts w:cs="Times New Roman"/>
                <w:b/>
                <w:sz w:val="22"/>
              </w:rPr>
            </w:pPr>
            <w:r w:rsidRPr="002759AA">
              <w:rPr>
                <w:rFonts w:cs="Times New Roman"/>
                <w:sz w:val="22"/>
              </w:rPr>
              <w:t>Pasitraukę VVG nariai  ataskaitiniais metais (vnt.)</w:t>
            </w:r>
          </w:p>
        </w:tc>
        <w:tc>
          <w:tcPr>
            <w:tcW w:w="1292" w:type="dxa"/>
            <w:vAlign w:val="center"/>
          </w:tcPr>
          <w:p w14:paraId="4ECA91A8" w14:textId="3A1AE532" w:rsidR="00C33D3C" w:rsidRPr="002759AA" w:rsidRDefault="00513E08" w:rsidP="00077C93">
            <w:pPr>
              <w:jc w:val="center"/>
              <w:rPr>
                <w:rFonts w:cs="Times New Roman"/>
                <w:b/>
                <w:sz w:val="22"/>
              </w:rPr>
            </w:pPr>
            <w:r>
              <w:rPr>
                <w:rFonts w:cs="Times New Roman"/>
                <w:b/>
                <w:sz w:val="22"/>
              </w:rPr>
              <w:t>4</w:t>
            </w:r>
          </w:p>
        </w:tc>
        <w:tc>
          <w:tcPr>
            <w:tcW w:w="1150" w:type="dxa"/>
            <w:gridSpan w:val="2"/>
            <w:vAlign w:val="center"/>
          </w:tcPr>
          <w:p w14:paraId="69E46A83" w14:textId="4B8B4D22" w:rsidR="00C33D3C" w:rsidRPr="002759AA" w:rsidRDefault="00513E08" w:rsidP="00077C93">
            <w:pPr>
              <w:jc w:val="center"/>
              <w:rPr>
                <w:rFonts w:cs="Times New Roman"/>
                <w:b/>
                <w:sz w:val="22"/>
              </w:rPr>
            </w:pPr>
            <w:r>
              <w:rPr>
                <w:rFonts w:cs="Times New Roman"/>
                <w:b/>
                <w:sz w:val="22"/>
              </w:rPr>
              <w:t>1</w:t>
            </w:r>
          </w:p>
        </w:tc>
        <w:tc>
          <w:tcPr>
            <w:tcW w:w="1272" w:type="dxa"/>
            <w:vAlign w:val="center"/>
          </w:tcPr>
          <w:p w14:paraId="7C91D949" w14:textId="46913024" w:rsidR="00C33D3C" w:rsidRPr="002759AA" w:rsidRDefault="00775742" w:rsidP="00077C93">
            <w:pPr>
              <w:jc w:val="center"/>
              <w:rPr>
                <w:rFonts w:cs="Times New Roman"/>
                <w:b/>
                <w:sz w:val="22"/>
              </w:rPr>
            </w:pPr>
            <w:r>
              <w:rPr>
                <w:rFonts w:cs="Times New Roman"/>
                <w:b/>
                <w:sz w:val="22"/>
              </w:rPr>
              <w:t>0</w:t>
            </w:r>
          </w:p>
        </w:tc>
      </w:tr>
      <w:tr w:rsidR="00C33D3C" w:rsidRPr="002759AA" w14:paraId="076FBE42" w14:textId="77777777" w:rsidTr="007009AB">
        <w:trPr>
          <w:trHeight w:val="271"/>
        </w:trPr>
        <w:tc>
          <w:tcPr>
            <w:tcW w:w="839" w:type="dxa"/>
            <w:shd w:val="clear" w:color="auto" w:fill="FDE9D9" w:themeFill="accent6" w:themeFillTint="33"/>
            <w:vAlign w:val="center"/>
          </w:tcPr>
          <w:p w14:paraId="3E5DC303" w14:textId="2CB793B0" w:rsidR="00C33D3C" w:rsidRPr="002759AA" w:rsidRDefault="00DC316B" w:rsidP="00077C93">
            <w:pPr>
              <w:jc w:val="center"/>
              <w:rPr>
                <w:rFonts w:cs="Times New Roman"/>
                <w:b/>
                <w:sz w:val="22"/>
              </w:rPr>
            </w:pPr>
            <w:r w:rsidRPr="002759AA">
              <w:rPr>
                <w:rFonts w:cs="Times New Roman"/>
                <w:b/>
                <w:sz w:val="22"/>
              </w:rPr>
              <w:t>3</w:t>
            </w:r>
            <w:r w:rsidR="00C33D3C" w:rsidRPr="002759AA">
              <w:rPr>
                <w:rFonts w:cs="Times New Roman"/>
                <w:b/>
                <w:sz w:val="22"/>
              </w:rPr>
              <w:t>.2.4.</w:t>
            </w:r>
          </w:p>
        </w:tc>
        <w:tc>
          <w:tcPr>
            <w:tcW w:w="10326" w:type="dxa"/>
            <w:gridSpan w:val="4"/>
            <w:shd w:val="clear" w:color="auto" w:fill="FDE9D9" w:themeFill="accent6" w:themeFillTint="33"/>
            <w:vAlign w:val="center"/>
          </w:tcPr>
          <w:p w14:paraId="5330E644" w14:textId="4C882172" w:rsidR="00C33D3C" w:rsidRPr="002759AA" w:rsidRDefault="00C33D3C" w:rsidP="00C33D3C">
            <w:pPr>
              <w:jc w:val="right"/>
              <w:rPr>
                <w:rFonts w:cs="Times New Roman"/>
                <w:b/>
                <w:sz w:val="22"/>
              </w:rPr>
            </w:pPr>
            <w:r w:rsidRPr="002759AA">
              <w:rPr>
                <w:rFonts w:cs="Times New Roman"/>
                <w:b/>
                <w:sz w:val="22"/>
              </w:rPr>
              <w:t>Iš viso pagal atskirus sektorius ataskaitiniais metais:</w:t>
            </w:r>
          </w:p>
        </w:tc>
        <w:tc>
          <w:tcPr>
            <w:tcW w:w="1292" w:type="dxa"/>
            <w:shd w:val="clear" w:color="auto" w:fill="FDE9D9" w:themeFill="accent6" w:themeFillTint="33"/>
            <w:vAlign w:val="center"/>
          </w:tcPr>
          <w:p w14:paraId="39C1642E" w14:textId="4D284C18" w:rsidR="00C33D3C" w:rsidRPr="002759AA" w:rsidRDefault="00513E08" w:rsidP="00077C93">
            <w:pPr>
              <w:jc w:val="center"/>
              <w:rPr>
                <w:rFonts w:cs="Times New Roman"/>
                <w:b/>
                <w:sz w:val="22"/>
              </w:rPr>
            </w:pPr>
            <w:r>
              <w:rPr>
                <w:rFonts w:cs="Times New Roman"/>
                <w:b/>
                <w:sz w:val="22"/>
              </w:rPr>
              <w:t>35</w:t>
            </w:r>
          </w:p>
        </w:tc>
        <w:tc>
          <w:tcPr>
            <w:tcW w:w="1150" w:type="dxa"/>
            <w:gridSpan w:val="2"/>
            <w:shd w:val="clear" w:color="auto" w:fill="FDE9D9" w:themeFill="accent6" w:themeFillTint="33"/>
            <w:vAlign w:val="center"/>
          </w:tcPr>
          <w:p w14:paraId="51328562" w14:textId="1DFC0B57" w:rsidR="00C33D3C" w:rsidRPr="002759AA" w:rsidRDefault="00513E08" w:rsidP="00077C93">
            <w:pPr>
              <w:jc w:val="center"/>
              <w:rPr>
                <w:rFonts w:cs="Times New Roman"/>
                <w:b/>
                <w:sz w:val="22"/>
              </w:rPr>
            </w:pPr>
            <w:r>
              <w:rPr>
                <w:rFonts w:cs="Times New Roman"/>
                <w:b/>
                <w:sz w:val="22"/>
              </w:rPr>
              <w:t>9</w:t>
            </w:r>
          </w:p>
        </w:tc>
        <w:tc>
          <w:tcPr>
            <w:tcW w:w="1272" w:type="dxa"/>
            <w:shd w:val="clear" w:color="auto" w:fill="FDE9D9" w:themeFill="accent6" w:themeFillTint="33"/>
            <w:vAlign w:val="center"/>
          </w:tcPr>
          <w:p w14:paraId="12A9640B" w14:textId="694BBB2E" w:rsidR="00C33D3C" w:rsidRPr="002759AA" w:rsidRDefault="00513E08" w:rsidP="00077C93">
            <w:pPr>
              <w:jc w:val="center"/>
              <w:rPr>
                <w:rFonts w:cs="Times New Roman"/>
                <w:b/>
                <w:sz w:val="22"/>
              </w:rPr>
            </w:pPr>
            <w:r>
              <w:rPr>
                <w:rFonts w:cs="Times New Roman"/>
                <w:b/>
                <w:sz w:val="22"/>
              </w:rPr>
              <w:t>9</w:t>
            </w:r>
          </w:p>
        </w:tc>
      </w:tr>
      <w:tr w:rsidR="00077C93" w:rsidRPr="002759AA" w14:paraId="36E12DD8" w14:textId="77777777" w:rsidTr="007009AB">
        <w:trPr>
          <w:trHeight w:val="262"/>
        </w:trPr>
        <w:tc>
          <w:tcPr>
            <w:tcW w:w="839" w:type="dxa"/>
            <w:shd w:val="clear" w:color="auto" w:fill="FDE9D9" w:themeFill="accent6" w:themeFillTint="33"/>
            <w:vAlign w:val="center"/>
          </w:tcPr>
          <w:p w14:paraId="37D90E1C" w14:textId="18762767" w:rsidR="00077C93" w:rsidRPr="002759AA" w:rsidRDefault="00DC316B" w:rsidP="00077C93">
            <w:pPr>
              <w:jc w:val="center"/>
              <w:rPr>
                <w:rFonts w:cs="Times New Roman"/>
                <w:b/>
                <w:sz w:val="22"/>
              </w:rPr>
            </w:pPr>
            <w:r w:rsidRPr="002759AA">
              <w:rPr>
                <w:rFonts w:cs="Times New Roman"/>
                <w:b/>
                <w:sz w:val="22"/>
              </w:rPr>
              <w:lastRenderedPageBreak/>
              <w:t>3</w:t>
            </w:r>
            <w:r w:rsidR="00077C93" w:rsidRPr="002759AA">
              <w:rPr>
                <w:rFonts w:cs="Times New Roman"/>
                <w:b/>
                <w:sz w:val="22"/>
              </w:rPr>
              <w:t>.</w:t>
            </w:r>
            <w:r w:rsidR="005D4502" w:rsidRPr="002759AA">
              <w:rPr>
                <w:rFonts w:cs="Times New Roman"/>
                <w:b/>
                <w:sz w:val="22"/>
              </w:rPr>
              <w:t>2.</w:t>
            </w:r>
            <w:r w:rsidR="00077C93" w:rsidRPr="002759AA">
              <w:rPr>
                <w:rFonts w:cs="Times New Roman"/>
                <w:b/>
                <w:sz w:val="22"/>
              </w:rPr>
              <w:t>5.</w:t>
            </w:r>
          </w:p>
        </w:tc>
        <w:tc>
          <w:tcPr>
            <w:tcW w:w="10326" w:type="dxa"/>
            <w:gridSpan w:val="4"/>
            <w:shd w:val="clear" w:color="auto" w:fill="FDE9D9" w:themeFill="accent6" w:themeFillTint="33"/>
            <w:vAlign w:val="center"/>
          </w:tcPr>
          <w:p w14:paraId="1CFF083D" w14:textId="77777777" w:rsidR="00077C93" w:rsidRPr="002759AA" w:rsidRDefault="00077C93" w:rsidP="00077C93">
            <w:pPr>
              <w:jc w:val="right"/>
              <w:rPr>
                <w:rFonts w:cs="Times New Roman"/>
                <w:b/>
                <w:sz w:val="22"/>
              </w:rPr>
            </w:pPr>
            <w:r w:rsidRPr="002759AA">
              <w:rPr>
                <w:rFonts w:cs="Times New Roman"/>
                <w:b/>
                <w:sz w:val="22"/>
              </w:rPr>
              <w:t xml:space="preserve">Iš viso pagal visus sektorius ataskaitiniais metais: </w:t>
            </w:r>
          </w:p>
        </w:tc>
        <w:tc>
          <w:tcPr>
            <w:tcW w:w="3714" w:type="dxa"/>
            <w:gridSpan w:val="4"/>
            <w:shd w:val="clear" w:color="auto" w:fill="FDE9D9" w:themeFill="accent6" w:themeFillTint="33"/>
            <w:vAlign w:val="center"/>
          </w:tcPr>
          <w:p w14:paraId="7EEBCB3F" w14:textId="7D84C3AC" w:rsidR="00077C93" w:rsidRPr="002759AA" w:rsidRDefault="00513E08" w:rsidP="00077C93">
            <w:pPr>
              <w:jc w:val="center"/>
              <w:rPr>
                <w:rFonts w:cs="Times New Roman"/>
                <w:b/>
                <w:sz w:val="22"/>
              </w:rPr>
            </w:pPr>
            <w:r>
              <w:rPr>
                <w:rFonts w:cs="Times New Roman"/>
                <w:b/>
                <w:sz w:val="22"/>
              </w:rPr>
              <w:t>53</w:t>
            </w:r>
          </w:p>
        </w:tc>
      </w:tr>
      <w:tr w:rsidR="00077C93" w:rsidRPr="002759AA" w14:paraId="51AF93C4" w14:textId="77777777" w:rsidTr="007009AB">
        <w:tc>
          <w:tcPr>
            <w:tcW w:w="839" w:type="dxa"/>
            <w:shd w:val="clear" w:color="auto" w:fill="auto"/>
            <w:vAlign w:val="center"/>
          </w:tcPr>
          <w:p w14:paraId="1C6D5E7A" w14:textId="024654E0" w:rsidR="00077C93" w:rsidRPr="002759AA" w:rsidRDefault="00DC316B" w:rsidP="005D4502">
            <w:pPr>
              <w:jc w:val="center"/>
              <w:rPr>
                <w:rFonts w:cs="Times New Roman"/>
                <w:sz w:val="22"/>
              </w:rPr>
            </w:pPr>
            <w:r w:rsidRPr="002759AA">
              <w:rPr>
                <w:rFonts w:cs="Times New Roman"/>
                <w:sz w:val="22"/>
              </w:rPr>
              <w:t>3</w:t>
            </w:r>
            <w:r w:rsidR="00077C93" w:rsidRPr="002759AA">
              <w:rPr>
                <w:rFonts w:cs="Times New Roman"/>
                <w:sz w:val="22"/>
              </w:rPr>
              <w:t>.</w:t>
            </w:r>
            <w:r w:rsidR="005D4502" w:rsidRPr="002759AA">
              <w:rPr>
                <w:rFonts w:cs="Times New Roman"/>
                <w:sz w:val="22"/>
              </w:rPr>
              <w:t>3.</w:t>
            </w:r>
          </w:p>
        </w:tc>
        <w:tc>
          <w:tcPr>
            <w:tcW w:w="2558" w:type="dxa"/>
            <w:shd w:val="clear" w:color="auto" w:fill="auto"/>
            <w:vAlign w:val="center"/>
          </w:tcPr>
          <w:p w14:paraId="2ACE28D7" w14:textId="77777777" w:rsidR="00077C93" w:rsidRPr="002759AA" w:rsidRDefault="00077C93" w:rsidP="00077C93">
            <w:pPr>
              <w:rPr>
                <w:rFonts w:cs="Times New Roman"/>
                <w:sz w:val="22"/>
              </w:rPr>
            </w:pPr>
            <w:r w:rsidRPr="002759AA">
              <w:rPr>
                <w:rFonts w:cs="Times New Roman"/>
                <w:sz w:val="22"/>
              </w:rPr>
              <w:t>Paaiškinimai</w:t>
            </w:r>
          </w:p>
        </w:tc>
        <w:tc>
          <w:tcPr>
            <w:tcW w:w="11482" w:type="dxa"/>
            <w:gridSpan w:val="7"/>
            <w:shd w:val="clear" w:color="auto" w:fill="auto"/>
            <w:vAlign w:val="center"/>
          </w:tcPr>
          <w:p w14:paraId="420194A0" w14:textId="04A5DD1A" w:rsidR="00775742" w:rsidRPr="00314444" w:rsidRDefault="00314444" w:rsidP="00314444">
            <w:pPr>
              <w:jc w:val="both"/>
              <w:rPr>
                <w:rFonts w:cs="Times New Roman"/>
                <w:bCs/>
                <w:sz w:val="22"/>
              </w:rPr>
            </w:pPr>
            <w:r w:rsidRPr="00314444">
              <w:rPr>
                <w:rFonts w:cs="Times New Roman"/>
                <w:bCs/>
                <w:sz w:val="22"/>
              </w:rPr>
              <w:t xml:space="preserve">2019 m. balandžio 3 d. iš  narių išstojo </w:t>
            </w:r>
            <w:r>
              <w:rPr>
                <w:rFonts w:cs="Times New Roman"/>
                <w:bCs/>
                <w:sz w:val="22"/>
              </w:rPr>
              <w:t xml:space="preserve"> vienas verslo sektoriaus atstovas ir </w:t>
            </w:r>
            <w:r w:rsidRPr="00314444">
              <w:rPr>
                <w:rFonts w:cs="Times New Roman"/>
                <w:bCs/>
                <w:sz w:val="22"/>
              </w:rPr>
              <w:t xml:space="preserve">Visuotinio narių susirinkimo sprendimu  ( 2019 m. kovo </w:t>
            </w:r>
            <w:r>
              <w:rPr>
                <w:rFonts w:cs="Times New Roman"/>
                <w:bCs/>
                <w:sz w:val="22"/>
              </w:rPr>
              <w:t>1</w:t>
            </w:r>
            <w:r w:rsidRPr="00314444">
              <w:rPr>
                <w:rFonts w:cs="Times New Roman"/>
                <w:bCs/>
                <w:sz w:val="22"/>
              </w:rPr>
              <w:t>2 d.  protokolo  Nr. 1)</w:t>
            </w:r>
            <w:r>
              <w:rPr>
                <w:rFonts w:cs="Times New Roman"/>
                <w:bCs/>
                <w:sz w:val="22"/>
              </w:rPr>
              <w:t xml:space="preserve"> </w:t>
            </w:r>
            <w:r w:rsidRPr="00314444">
              <w:rPr>
                <w:rFonts w:cs="Times New Roman"/>
                <w:bCs/>
                <w:sz w:val="22"/>
              </w:rPr>
              <w:t>iš  narių pašalinti</w:t>
            </w:r>
            <w:r>
              <w:rPr>
                <w:rFonts w:cs="Times New Roman"/>
                <w:bCs/>
                <w:sz w:val="22"/>
              </w:rPr>
              <w:t xml:space="preserve"> 4 pilietinės visuomenės sektoriaus atstovai.</w:t>
            </w:r>
            <w:r w:rsidR="00775742">
              <w:rPr>
                <w:rFonts w:cs="Times New Roman"/>
                <w:bCs/>
                <w:sz w:val="22"/>
              </w:rPr>
              <w:t xml:space="preserve"> Narių sąrašas skelbiamas internetinėje svetainėje,  </w:t>
            </w:r>
            <w:r w:rsidR="00775742">
              <w:t xml:space="preserve"> </w:t>
            </w:r>
            <w:hyperlink r:id="rId14" w:history="1">
              <w:r w:rsidR="00775742" w:rsidRPr="00C12CEF">
                <w:rPr>
                  <w:rStyle w:val="Hyperlink"/>
                  <w:rFonts w:cs="Times New Roman"/>
                  <w:bCs/>
                </w:rPr>
                <w:t>http://www.dzukijosvvg.lt/vvg-nariai</w:t>
              </w:r>
            </w:hyperlink>
            <w:r w:rsidR="00775742">
              <w:rPr>
                <w:rFonts w:cs="Times New Roman"/>
                <w:bCs/>
              </w:rPr>
              <w:t xml:space="preserve"> .</w:t>
            </w:r>
          </w:p>
        </w:tc>
      </w:tr>
    </w:tbl>
    <w:p w14:paraId="665BC9B3" w14:textId="6A55D53B" w:rsidR="00A01696" w:rsidRPr="002759AA" w:rsidRDefault="00A01696" w:rsidP="00AE43AA">
      <w:pPr>
        <w:spacing w:after="0" w:line="240" w:lineRule="auto"/>
        <w:jc w:val="both"/>
        <w:rPr>
          <w:rFonts w:ascii="Times New Roman" w:hAnsi="Times New Roman" w:cs="Times New Roman"/>
          <w:b/>
        </w:rPr>
      </w:pPr>
    </w:p>
    <w:tbl>
      <w:tblPr>
        <w:tblStyle w:val="TableGrid"/>
        <w:tblW w:w="14879" w:type="dxa"/>
        <w:tblLayout w:type="fixed"/>
        <w:tblLook w:val="04A0" w:firstRow="1" w:lastRow="0" w:firstColumn="1" w:lastColumn="0" w:noHBand="0" w:noVBand="1"/>
      </w:tblPr>
      <w:tblGrid>
        <w:gridCol w:w="846"/>
        <w:gridCol w:w="7513"/>
        <w:gridCol w:w="2268"/>
        <w:gridCol w:w="2126"/>
        <w:gridCol w:w="2126"/>
      </w:tblGrid>
      <w:tr w:rsidR="000043B7" w:rsidRPr="002759AA" w14:paraId="2604A3B0" w14:textId="77777777" w:rsidTr="00CF6E39">
        <w:tc>
          <w:tcPr>
            <w:tcW w:w="846" w:type="dxa"/>
            <w:shd w:val="clear" w:color="auto" w:fill="FBD4B4" w:themeFill="accent6" w:themeFillTint="66"/>
            <w:vAlign w:val="center"/>
          </w:tcPr>
          <w:p w14:paraId="30C60EEE" w14:textId="3A7E55F6" w:rsidR="000043B7" w:rsidRPr="002759AA" w:rsidRDefault="002759AA" w:rsidP="00F80D0F">
            <w:pPr>
              <w:jc w:val="center"/>
              <w:rPr>
                <w:rFonts w:cs="Times New Roman"/>
                <w:b/>
                <w:sz w:val="22"/>
              </w:rPr>
            </w:pPr>
            <w:r w:rsidRPr="002759AA">
              <w:rPr>
                <w:rFonts w:cs="Times New Roman"/>
                <w:b/>
                <w:sz w:val="22"/>
              </w:rPr>
              <w:t>4</w:t>
            </w:r>
            <w:r w:rsidR="000043B7" w:rsidRPr="002759AA">
              <w:rPr>
                <w:rFonts w:cs="Times New Roman"/>
                <w:b/>
                <w:sz w:val="22"/>
              </w:rPr>
              <w:t>.</w:t>
            </w:r>
          </w:p>
        </w:tc>
        <w:tc>
          <w:tcPr>
            <w:tcW w:w="14033" w:type="dxa"/>
            <w:gridSpan w:val="4"/>
            <w:shd w:val="clear" w:color="auto" w:fill="FBD4B4" w:themeFill="accent6" w:themeFillTint="66"/>
            <w:vAlign w:val="center"/>
          </w:tcPr>
          <w:p w14:paraId="3937A012" w14:textId="48332005" w:rsidR="000043B7" w:rsidRPr="002759AA" w:rsidRDefault="000043B7" w:rsidP="002630EE">
            <w:pPr>
              <w:jc w:val="both"/>
              <w:rPr>
                <w:rFonts w:cs="Times New Roman"/>
                <w:b/>
                <w:caps/>
                <w:sz w:val="22"/>
              </w:rPr>
            </w:pPr>
            <w:r w:rsidRPr="002759AA">
              <w:rPr>
                <w:rFonts w:cs="Times New Roman"/>
                <w:b/>
                <w:caps/>
                <w:sz w:val="22"/>
              </w:rPr>
              <w:t>Informacija apie VPS vykdytojos valdymo organ</w:t>
            </w:r>
            <w:r w:rsidR="002630EE" w:rsidRPr="002759AA">
              <w:rPr>
                <w:rFonts w:cs="Times New Roman"/>
                <w:b/>
                <w:caps/>
                <w:sz w:val="22"/>
              </w:rPr>
              <w:t>Ą</w:t>
            </w:r>
            <w:r w:rsidRPr="002759AA">
              <w:rPr>
                <w:rFonts w:cs="Times New Roman"/>
                <w:b/>
                <w:caps/>
                <w:sz w:val="22"/>
              </w:rPr>
              <w:t>, atsaking</w:t>
            </w:r>
            <w:r w:rsidR="002630EE" w:rsidRPr="002759AA">
              <w:rPr>
                <w:rFonts w:cs="Times New Roman"/>
                <w:b/>
                <w:caps/>
                <w:sz w:val="22"/>
              </w:rPr>
              <w:t>Ą</w:t>
            </w:r>
            <w:r w:rsidRPr="002759AA">
              <w:rPr>
                <w:rFonts w:cs="Times New Roman"/>
                <w:b/>
                <w:caps/>
                <w:sz w:val="22"/>
              </w:rPr>
              <w:t xml:space="preserve"> už VPS įgyvendinim</w:t>
            </w:r>
            <w:r w:rsidR="002630EE" w:rsidRPr="002759AA">
              <w:rPr>
                <w:rFonts w:cs="Times New Roman"/>
                <w:b/>
                <w:caps/>
                <w:sz w:val="22"/>
              </w:rPr>
              <w:t>Ą</w:t>
            </w:r>
            <w:r w:rsidRPr="002759AA">
              <w:rPr>
                <w:rFonts w:cs="Times New Roman"/>
                <w:b/>
                <w:caps/>
                <w:sz w:val="22"/>
              </w:rPr>
              <w:t xml:space="preserve"> </w:t>
            </w:r>
          </w:p>
        </w:tc>
      </w:tr>
      <w:tr w:rsidR="002630EE" w:rsidRPr="002759AA" w14:paraId="6BB650BE" w14:textId="77777777" w:rsidTr="005676E5">
        <w:tc>
          <w:tcPr>
            <w:tcW w:w="846" w:type="dxa"/>
            <w:shd w:val="clear" w:color="auto" w:fill="FDE9D9" w:themeFill="accent6" w:themeFillTint="33"/>
            <w:vAlign w:val="center"/>
          </w:tcPr>
          <w:p w14:paraId="39734736" w14:textId="76E1A1B8" w:rsidR="002630EE" w:rsidRPr="002759AA" w:rsidRDefault="002759AA" w:rsidP="0061166E">
            <w:pPr>
              <w:jc w:val="center"/>
              <w:rPr>
                <w:rFonts w:cs="Times New Roman"/>
                <w:b/>
                <w:sz w:val="22"/>
              </w:rPr>
            </w:pPr>
            <w:r w:rsidRPr="002759AA">
              <w:rPr>
                <w:rFonts w:cs="Times New Roman"/>
                <w:b/>
                <w:sz w:val="22"/>
              </w:rPr>
              <w:t>4</w:t>
            </w:r>
            <w:r w:rsidR="002630EE" w:rsidRPr="002759AA">
              <w:rPr>
                <w:rFonts w:cs="Times New Roman"/>
                <w:b/>
                <w:sz w:val="22"/>
              </w:rPr>
              <w:t>.2.</w:t>
            </w:r>
          </w:p>
        </w:tc>
        <w:tc>
          <w:tcPr>
            <w:tcW w:w="14033" w:type="dxa"/>
            <w:gridSpan w:val="4"/>
            <w:shd w:val="clear" w:color="auto" w:fill="FDE9D9" w:themeFill="accent6" w:themeFillTint="33"/>
            <w:vAlign w:val="center"/>
          </w:tcPr>
          <w:p w14:paraId="09751514" w14:textId="597D6E0E" w:rsidR="002630EE" w:rsidRPr="002759AA" w:rsidRDefault="00135B05" w:rsidP="00135B05">
            <w:pPr>
              <w:jc w:val="both"/>
              <w:rPr>
                <w:rFonts w:cs="Times New Roman"/>
                <w:b/>
                <w:sz w:val="22"/>
              </w:rPr>
            </w:pPr>
            <w:r w:rsidRPr="002759AA">
              <w:rPr>
                <w:rFonts w:cs="Times New Roman"/>
                <w:b/>
                <w:sz w:val="22"/>
              </w:rPr>
              <w:t>Informacija apie VPS vykdytojos valdymo organo, atsakingo už VPS įgyvendinimo sprendimus, narių pokyčius</w:t>
            </w:r>
          </w:p>
        </w:tc>
      </w:tr>
      <w:tr w:rsidR="00C25057" w:rsidRPr="002759AA" w14:paraId="2971882B" w14:textId="77777777" w:rsidTr="005676E5">
        <w:tc>
          <w:tcPr>
            <w:tcW w:w="846" w:type="dxa"/>
            <w:shd w:val="clear" w:color="auto" w:fill="FDE9D9" w:themeFill="accent6" w:themeFillTint="33"/>
            <w:vAlign w:val="center"/>
          </w:tcPr>
          <w:p w14:paraId="3B449178" w14:textId="5D3E7C25" w:rsidR="00C25057" w:rsidRPr="002759AA" w:rsidRDefault="00C25057" w:rsidP="002630EE">
            <w:pPr>
              <w:jc w:val="center"/>
              <w:rPr>
                <w:rFonts w:cs="Times New Roman"/>
                <w:b/>
                <w:sz w:val="22"/>
              </w:rPr>
            </w:pPr>
            <w:r w:rsidRPr="002759AA">
              <w:rPr>
                <w:rFonts w:cs="Times New Roman"/>
                <w:b/>
                <w:sz w:val="22"/>
              </w:rPr>
              <w:t>Eil. Nr.</w:t>
            </w:r>
          </w:p>
        </w:tc>
        <w:tc>
          <w:tcPr>
            <w:tcW w:w="7513" w:type="dxa"/>
            <w:shd w:val="clear" w:color="auto" w:fill="FDE9D9" w:themeFill="accent6" w:themeFillTint="33"/>
            <w:vAlign w:val="center"/>
          </w:tcPr>
          <w:p w14:paraId="176A37F4" w14:textId="13AA6AC2" w:rsidR="00C25057" w:rsidRPr="002759AA" w:rsidRDefault="00C25057" w:rsidP="002630EE">
            <w:pPr>
              <w:jc w:val="center"/>
              <w:rPr>
                <w:rFonts w:cs="Times New Roman"/>
                <w:b/>
                <w:sz w:val="22"/>
              </w:rPr>
            </w:pPr>
            <w:r w:rsidRPr="002759AA">
              <w:rPr>
                <w:rFonts w:cs="Times New Roman"/>
                <w:b/>
                <w:sz w:val="22"/>
              </w:rPr>
              <w:t>Reikšmė</w:t>
            </w:r>
          </w:p>
        </w:tc>
        <w:tc>
          <w:tcPr>
            <w:tcW w:w="2268" w:type="dxa"/>
            <w:shd w:val="clear" w:color="auto" w:fill="FDE9D9" w:themeFill="accent6" w:themeFillTint="33"/>
            <w:vAlign w:val="center"/>
          </w:tcPr>
          <w:p w14:paraId="5CAA6E39" w14:textId="0C31532A" w:rsidR="00C25057" w:rsidRPr="002759AA" w:rsidRDefault="00C25057" w:rsidP="002630EE">
            <w:pPr>
              <w:jc w:val="center"/>
              <w:rPr>
                <w:rFonts w:cs="Times New Roman"/>
                <w:b/>
                <w:sz w:val="22"/>
              </w:rPr>
            </w:pPr>
            <w:r w:rsidRPr="002759AA">
              <w:rPr>
                <w:rFonts w:cs="Times New Roman"/>
                <w:b/>
                <w:sz w:val="22"/>
              </w:rPr>
              <w:t>Pilietinės visuomenės sektorius</w:t>
            </w:r>
          </w:p>
        </w:tc>
        <w:tc>
          <w:tcPr>
            <w:tcW w:w="2126" w:type="dxa"/>
            <w:shd w:val="clear" w:color="auto" w:fill="FDE9D9" w:themeFill="accent6" w:themeFillTint="33"/>
            <w:vAlign w:val="center"/>
          </w:tcPr>
          <w:p w14:paraId="7A978E4C" w14:textId="53817FDE" w:rsidR="00C25057" w:rsidRPr="002759AA" w:rsidRDefault="00C25057" w:rsidP="002630EE">
            <w:pPr>
              <w:jc w:val="center"/>
              <w:rPr>
                <w:rFonts w:cs="Times New Roman"/>
                <w:b/>
                <w:sz w:val="22"/>
              </w:rPr>
            </w:pPr>
            <w:r w:rsidRPr="002759AA">
              <w:rPr>
                <w:rFonts w:cs="Times New Roman"/>
                <w:b/>
                <w:sz w:val="22"/>
              </w:rPr>
              <w:t>Verslo sektorius</w:t>
            </w:r>
          </w:p>
        </w:tc>
        <w:tc>
          <w:tcPr>
            <w:tcW w:w="2126" w:type="dxa"/>
            <w:shd w:val="clear" w:color="auto" w:fill="FDE9D9" w:themeFill="accent6" w:themeFillTint="33"/>
            <w:vAlign w:val="center"/>
          </w:tcPr>
          <w:p w14:paraId="233AFFBC" w14:textId="1022B480" w:rsidR="00C25057" w:rsidRPr="002759AA" w:rsidRDefault="00C25057" w:rsidP="002630EE">
            <w:pPr>
              <w:jc w:val="center"/>
              <w:rPr>
                <w:rFonts w:cs="Times New Roman"/>
                <w:b/>
                <w:sz w:val="22"/>
              </w:rPr>
            </w:pPr>
            <w:r w:rsidRPr="002759AA">
              <w:rPr>
                <w:rFonts w:cs="Times New Roman"/>
                <w:b/>
                <w:sz w:val="22"/>
              </w:rPr>
              <w:t>Vietos valdžios sektorius</w:t>
            </w:r>
          </w:p>
        </w:tc>
      </w:tr>
      <w:tr w:rsidR="00C25057" w:rsidRPr="002759AA" w14:paraId="5293B2C7" w14:textId="77777777" w:rsidTr="005676E5">
        <w:tc>
          <w:tcPr>
            <w:tcW w:w="846" w:type="dxa"/>
            <w:shd w:val="clear" w:color="auto" w:fill="auto"/>
            <w:vAlign w:val="center"/>
          </w:tcPr>
          <w:p w14:paraId="1FE9E55C" w14:textId="77777777" w:rsidR="00C25057" w:rsidRPr="002759AA" w:rsidRDefault="00C25057" w:rsidP="002630EE">
            <w:pPr>
              <w:jc w:val="center"/>
              <w:rPr>
                <w:rFonts w:cs="Times New Roman"/>
                <w:b/>
                <w:sz w:val="22"/>
              </w:rPr>
            </w:pPr>
            <w:r w:rsidRPr="002759AA">
              <w:rPr>
                <w:rFonts w:cs="Times New Roman"/>
                <w:b/>
                <w:sz w:val="22"/>
              </w:rPr>
              <w:t>I</w:t>
            </w:r>
          </w:p>
        </w:tc>
        <w:tc>
          <w:tcPr>
            <w:tcW w:w="7513" w:type="dxa"/>
            <w:shd w:val="clear" w:color="auto" w:fill="auto"/>
            <w:vAlign w:val="center"/>
          </w:tcPr>
          <w:p w14:paraId="2D6868B3" w14:textId="7A2FF913" w:rsidR="00C25057" w:rsidRPr="002759AA" w:rsidRDefault="00C25057" w:rsidP="002630EE">
            <w:pPr>
              <w:jc w:val="center"/>
              <w:rPr>
                <w:rFonts w:cs="Times New Roman"/>
                <w:b/>
                <w:sz w:val="22"/>
              </w:rPr>
            </w:pPr>
            <w:r w:rsidRPr="002759AA">
              <w:rPr>
                <w:rFonts w:cs="Times New Roman"/>
                <w:b/>
                <w:sz w:val="22"/>
              </w:rPr>
              <w:t>II</w:t>
            </w:r>
          </w:p>
        </w:tc>
        <w:tc>
          <w:tcPr>
            <w:tcW w:w="2268" w:type="dxa"/>
            <w:shd w:val="clear" w:color="auto" w:fill="auto"/>
            <w:vAlign w:val="center"/>
          </w:tcPr>
          <w:p w14:paraId="3931C16C" w14:textId="58CB8E63" w:rsidR="00C25057" w:rsidRPr="002759AA" w:rsidRDefault="00C25057" w:rsidP="002630EE">
            <w:pPr>
              <w:jc w:val="center"/>
              <w:rPr>
                <w:rFonts w:cs="Times New Roman"/>
                <w:b/>
                <w:sz w:val="22"/>
              </w:rPr>
            </w:pPr>
            <w:r w:rsidRPr="002759AA">
              <w:rPr>
                <w:rFonts w:cs="Times New Roman"/>
                <w:b/>
                <w:sz w:val="22"/>
              </w:rPr>
              <w:t>III</w:t>
            </w:r>
          </w:p>
        </w:tc>
        <w:tc>
          <w:tcPr>
            <w:tcW w:w="2126" w:type="dxa"/>
            <w:shd w:val="clear" w:color="auto" w:fill="auto"/>
            <w:vAlign w:val="center"/>
          </w:tcPr>
          <w:p w14:paraId="54CE0D30" w14:textId="36DCD8B6" w:rsidR="00C25057" w:rsidRPr="002759AA" w:rsidRDefault="00C25057" w:rsidP="002630EE">
            <w:pPr>
              <w:jc w:val="center"/>
              <w:rPr>
                <w:rFonts w:cs="Times New Roman"/>
                <w:b/>
                <w:sz w:val="22"/>
              </w:rPr>
            </w:pPr>
            <w:r w:rsidRPr="002759AA">
              <w:rPr>
                <w:rFonts w:cs="Times New Roman"/>
                <w:b/>
                <w:sz w:val="22"/>
              </w:rPr>
              <w:t>IV</w:t>
            </w:r>
          </w:p>
        </w:tc>
        <w:tc>
          <w:tcPr>
            <w:tcW w:w="2126" w:type="dxa"/>
            <w:shd w:val="clear" w:color="auto" w:fill="auto"/>
            <w:vAlign w:val="center"/>
          </w:tcPr>
          <w:p w14:paraId="7FDCBEE1" w14:textId="77777777" w:rsidR="00C25057" w:rsidRPr="002759AA" w:rsidRDefault="00C25057" w:rsidP="002630EE">
            <w:pPr>
              <w:jc w:val="center"/>
              <w:rPr>
                <w:rFonts w:cs="Times New Roman"/>
                <w:b/>
                <w:sz w:val="22"/>
              </w:rPr>
            </w:pPr>
            <w:r w:rsidRPr="002759AA">
              <w:rPr>
                <w:rFonts w:cs="Times New Roman"/>
                <w:b/>
                <w:sz w:val="22"/>
              </w:rPr>
              <w:t>V</w:t>
            </w:r>
          </w:p>
        </w:tc>
      </w:tr>
      <w:tr w:rsidR="002759AA" w:rsidRPr="002759AA" w14:paraId="5CC87D78" w14:textId="77777777" w:rsidTr="002759AA">
        <w:trPr>
          <w:trHeight w:val="397"/>
        </w:trPr>
        <w:tc>
          <w:tcPr>
            <w:tcW w:w="846" w:type="dxa"/>
            <w:vMerge w:val="restart"/>
            <w:vAlign w:val="center"/>
          </w:tcPr>
          <w:p w14:paraId="073E4BA5" w14:textId="09DE9FE2" w:rsidR="002759AA" w:rsidRPr="002759AA" w:rsidRDefault="002759AA" w:rsidP="002630EE">
            <w:pPr>
              <w:jc w:val="center"/>
              <w:rPr>
                <w:rFonts w:cs="Times New Roman"/>
                <w:sz w:val="22"/>
              </w:rPr>
            </w:pPr>
            <w:r w:rsidRPr="002759AA">
              <w:rPr>
                <w:rFonts w:cs="Times New Roman"/>
                <w:sz w:val="22"/>
              </w:rPr>
              <w:t>4.2.1.</w:t>
            </w:r>
          </w:p>
        </w:tc>
        <w:tc>
          <w:tcPr>
            <w:tcW w:w="7513" w:type="dxa"/>
            <w:vMerge w:val="restart"/>
            <w:vAlign w:val="center"/>
          </w:tcPr>
          <w:p w14:paraId="4134324F" w14:textId="7094B1C3" w:rsidR="002759AA" w:rsidRPr="002759AA" w:rsidRDefault="002759AA" w:rsidP="00C33D3C">
            <w:pPr>
              <w:jc w:val="both"/>
              <w:rPr>
                <w:rFonts w:cs="Times New Roman"/>
                <w:b/>
                <w:sz w:val="22"/>
              </w:rPr>
            </w:pPr>
            <w:r w:rsidRPr="002759AA">
              <w:rPr>
                <w:rFonts w:cs="Times New Roman"/>
                <w:sz w:val="22"/>
              </w:rPr>
              <w:t>VVG valdymo organo narių skaičius praėjusių ataskaitinių metų (vienerių metų prieš ataskaitinius metus) pabaigoje (vnt.)</w:t>
            </w:r>
          </w:p>
        </w:tc>
        <w:tc>
          <w:tcPr>
            <w:tcW w:w="2268" w:type="dxa"/>
            <w:vAlign w:val="center"/>
          </w:tcPr>
          <w:p w14:paraId="1498E474" w14:textId="69538D93" w:rsidR="002759AA" w:rsidRPr="002759AA" w:rsidRDefault="00513E08" w:rsidP="002630EE">
            <w:pPr>
              <w:jc w:val="center"/>
              <w:rPr>
                <w:rFonts w:cs="Times New Roman"/>
                <w:b/>
                <w:sz w:val="22"/>
              </w:rPr>
            </w:pPr>
            <w:r>
              <w:rPr>
                <w:rFonts w:cs="Times New Roman"/>
                <w:b/>
                <w:sz w:val="22"/>
              </w:rPr>
              <w:t>5</w:t>
            </w:r>
          </w:p>
        </w:tc>
        <w:tc>
          <w:tcPr>
            <w:tcW w:w="2126" w:type="dxa"/>
            <w:vAlign w:val="center"/>
          </w:tcPr>
          <w:p w14:paraId="75F99DF3" w14:textId="5E8A1966" w:rsidR="002759AA" w:rsidRPr="002759AA" w:rsidRDefault="00513E08" w:rsidP="002630EE">
            <w:pPr>
              <w:jc w:val="center"/>
              <w:rPr>
                <w:rFonts w:cs="Times New Roman"/>
                <w:b/>
                <w:sz w:val="22"/>
              </w:rPr>
            </w:pPr>
            <w:r>
              <w:rPr>
                <w:rFonts w:cs="Times New Roman"/>
                <w:b/>
                <w:sz w:val="22"/>
              </w:rPr>
              <w:t>3</w:t>
            </w:r>
          </w:p>
        </w:tc>
        <w:tc>
          <w:tcPr>
            <w:tcW w:w="2126" w:type="dxa"/>
            <w:vAlign w:val="center"/>
          </w:tcPr>
          <w:p w14:paraId="042D66AC" w14:textId="39680F3E" w:rsidR="002759AA" w:rsidRPr="002759AA" w:rsidRDefault="00513E08" w:rsidP="002630EE">
            <w:pPr>
              <w:jc w:val="center"/>
              <w:rPr>
                <w:rFonts w:cs="Times New Roman"/>
                <w:b/>
                <w:sz w:val="22"/>
              </w:rPr>
            </w:pPr>
            <w:r>
              <w:rPr>
                <w:rFonts w:cs="Times New Roman"/>
                <w:b/>
                <w:sz w:val="22"/>
              </w:rPr>
              <w:t>3</w:t>
            </w:r>
          </w:p>
        </w:tc>
      </w:tr>
      <w:tr w:rsidR="002759AA" w:rsidRPr="002759AA" w14:paraId="2CCB6D18" w14:textId="77777777" w:rsidTr="00A01696">
        <w:trPr>
          <w:trHeight w:val="370"/>
        </w:trPr>
        <w:tc>
          <w:tcPr>
            <w:tcW w:w="846" w:type="dxa"/>
            <w:vMerge/>
            <w:vAlign w:val="center"/>
          </w:tcPr>
          <w:p w14:paraId="12824C26" w14:textId="77777777" w:rsidR="002759AA" w:rsidRPr="002759AA" w:rsidRDefault="002759AA" w:rsidP="002630EE">
            <w:pPr>
              <w:jc w:val="center"/>
              <w:rPr>
                <w:rFonts w:cs="Times New Roman"/>
                <w:sz w:val="22"/>
              </w:rPr>
            </w:pPr>
          </w:p>
        </w:tc>
        <w:tc>
          <w:tcPr>
            <w:tcW w:w="7513" w:type="dxa"/>
            <w:vMerge/>
            <w:vAlign w:val="center"/>
          </w:tcPr>
          <w:p w14:paraId="6625D2F6" w14:textId="68854A93" w:rsidR="002759AA" w:rsidRPr="002759AA" w:rsidRDefault="002759AA" w:rsidP="00C33D3C">
            <w:pPr>
              <w:jc w:val="both"/>
              <w:rPr>
                <w:rFonts w:cs="Times New Roman"/>
                <w:sz w:val="22"/>
              </w:rPr>
            </w:pPr>
          </w:p>
        </w:tc>
        <w:tc>
          <w:tcPr>
            <w:tcW w:w="2268" w:type="dxa"/>
            <w:vAlign w:val="center"/>
          </w:tcPr>
          <w:p w14:paraId="55F78611" w14:textId="64D87194" w:rsidR="002759AA" w:rsidRPr="002759AA" w:rsidRDefault="00513E08" w:rsidP="00160DC6">
            <w:pPr>
              <w:jc w:val="center"/>
              <w:rPr>
                <w:rFonts w:cs="Times New Roman"/>
                <w:sz w:val="22"/>
              </w:rPr>
            </w:pPr>
            <w:r>
              <w:rPr>
                <w:rFonts w:cs="Times New Roman"/>
                <w:sz w:val="22"/>
              </w:rPr>
              <w:t xml:space="preserve">3 </w:t>
            </w:r>
            <w:r w:rsidR="002759AA" w:rsidRPr="002759AA">
              <w:rPr>
                <w:rFonts w:cs="Times New Roman"/>
                <w:sz w:val="22"/>
              </w:rPr>
              <w:t>iš jų iki 40 m.</w:t>
            </w:r>
          </w:p>
        </w:tc>
        <w:tc>
          <w:tcPr>
            <w:tcW w:w="2126" w:type="dxa"/>
            <w:vAlign w:val="center"/>
          </w:tcPr>
          <w:p w14:paraId="4E21E4D8" w14:textId="4E5F3BE5" w:rsidR="002759AA" w:rsidRPr="002759AA" w:rsidRDefault="00513E08" w:rsidP="00160DC6">
            <w:pPr>
              <w:jc w:val="center"/>
              <w:rPr>
                <w:rFonts w:cs="Times New Roman"/>
                <w:sz w:val="22"/>
              </w:rPr>
            </w:pPr>
            <w:r>
              <w:rPr>
                <w:rFonts w:cs="Times New Roman"/>
                <w:sz w:val="22"/>
              </w:rPr>
              <w:t xml:space="preserve"> 1 </w:t>
            </w:r>
            <w:r w:rsidR="002759AA" w:rsidRPr="002759AA">
              <w:rPr>
                <w:rFonts w:cs="Times New Roman"/>
                <w:sz w:val="22"/>
              </w:rPr>
              <w:t>iš jų iki 40 m.</w:t>
            </w:r>
          </w:p>
        </w:tc>
        <w:tc>
          <w:tcPr>
            <w:tcW w:w="2126" w:type="dxa"/>
            <w:vAlign w:val="center"/>
          </w:tcPr>
          <w:p w14:paraId="055519CC" w14:textId="2B719678" w:rsidR="002759AA" w:rsidRPr="002759AA" w:rsidRDefault="00960966" w:rsidP="00160DC6">
            <w:pPr>
              <w:jc w:val="both"/>
              <w:rPr>
                <w:rFonts w:cs="Times New Roman"/>
                <w:sz w:val="22"/>
              </w:rPr>
            </w:pPr>
            <w:r>
              <w:rPr>
                <w:rFonts w:cs="Times New Roman"/>
                <w:sz w:val="22"/>
              </w:rPr>
              <w:t xml:space="preserve">   </w:t>
            </w:r>
            <w:r w:rsidR="00513E08">
              <w:rPr>
                <w:rFonts w:cs="Times New Roman"/>
                <w:sz w:val="22"/>
              </w:rPr>
              <w:t>1</w:t>
            </w:r>
            <w:r w:rsidR="002759AA" w:rsidRPr="002759AA">
              <w:rPr>
                <w:rFonts w:cs="Times New Roman"/>
                <w:sz w:val="22"/>
              </w:rPr>
              <w:t xml:space="preserve"> iš jų iki 40 m.</w:t>
            </w:r>
          </w:p>
        </w:tc>
      </w:tr>
      <w:tr w:rsidR="002759AA" w:rsidRPr="002759AA" w14:paraId="6D81D563" w14:textId="77777777" w:rsidTr="00A01696">
        <w:trPr>
          <w:trHeight w:val="370"/>
        </w:trPr>
        <w:tc>
          <w:tcPr>
            <w:tcW w:w="846" w:type="dxa"/>
            <w:vMerge/>
            <w:vAlign w:val="center"/>
          </w:tcPr>
          <w:p w14:paraId="13DAEEC1" w14:textId="77777777" w:rsidR="002759AA" w:rsidRPr="002759AA" w:rsidRDefault="002759AA" w:rsidP="002630EE">
            <w:pPr>
              <w:jc w:val="center"/>
              <w:rPr>
                <w:rFonts w:cs="Times New Roman"/>
                <w:sz w:val="22"/>
              </w:rPr>
            </w:pPr>
          </w:p>
        </w:tc>
        <w:tc>
          <w:tcPr>
            <w:tcW w:w="7513" w:type="dxa"/>
            <w:vMerge/>
            <w:vAlign w:val="center"/>
          </w:tcPr>
          <w:p w14:paraId="51061E6E" w14:textId="77777777" w:rsidR="002759AA" w:rsidRPr="002759AA" w:rsidRDefault="002759AA" w:rsidP="00C33D3C">
            <w:pPr>
              <w:jc w:val="both"/>
              <w:rPr>
                <w:rFonts w:cs="Times New Roman"/>
                <w:sz w:val="22"/>
              </w:rPr>
            </w:pPr>
          </w:p>
        </w:tc>
        <w:tc>
          <w:tcPr>
            <w:tcW w:w="2268" w:type="dxa"/>
            <w:vAlign w:val="center"/>
          </w:tcPr>
          <w:p w14:paraId="72CA4444" w14:textId="51CB8508" w:rsidR="002759AA" w:rsidRPr="002759AA" w:rsidRDefault="00960966" w:rsidP="00160DC6">
            <w:pPr>
              <w:jc w:val="center"/>
              <w:rPr>
                <w:rFonts w:cs="Times New Roman"/>
                <w:sz w:val="22"/>
              </w:rPr>
            </w:pPr>
            <w:r>
              <w:rPr>
                <w:rFonts w:cs="Times New Roman"/>
                <w:sz w:val="22"/>
              </w:rPr>
              <w:t xml:space="preserve">4 </w:t>
            </w:r>
            <w:r w:rsidR="002759AA" w:rsidRPr="002759AA">
              <w:rPr>
                <w:rFonts w:cs="Times New Roman"/>
                <w:sz w:val="22"/>
              </w:rPr>
              <w:t>iš jų moterys</w:t>
            </w:r>
          </w:p>
        </w:tc>
        <w:tc>
          <w:tcPr>
            <w:tcW w:w="2126" w:type="dxa"/>
            <w:vAlign w:val="center"/>
          </w:tcPr>
          <w:p w14:paraId="54A9CA88" w14:textId="3ABE25EA" w:rsidR="002759AA" w:rsidRPr="002759AA" w:rsidRDefault="00960966" w:rsidP="00160DC6">
            <w:pPr>
              <w:jc w:val="center"/>
              <w:rPr>
                <w:rFonts w:cs="Times New Roman"/>
                <w:sz w:val="22"/>
              </w:rPr>
            </w:pPr>
            <w:r>
              <w:rPr>
                <w:rFonts w:cs="Times New Roman"/>
                <w:sz w:val="22"/>
              </w:rPr>
              <w:t>1</w:t>
            </w:r>
            <w:r w:rsidR="002759AA" w:rsidRPr="002759AA">
              <w:rPr>
                <w:rFonts w:cs="Times New Roman"/>
                <w:sz w:val="22"/>
              </w:rPr>
              <w:t xml:space="preserve"> iš jų moterys</w:t>
            </w:r>
          </w:p>
        </w:tc>
        <w:tc>
          <w:tcPr>
            <w:tcW w:w="2126" w:type="dxa"/>
            <w:vAlign w:val="center"/>
          </w:tcPr>
          <w:p w14:paraId="10CB978E" w14:textId="47661CE3" w:rsidR="002759AA" w:rsidRPr="002759AA" w:rsidRDefault="00960966" w:rsidP="00160DC6">
            <w:pPr>
              <w:jc w:val="both"/>
              <w:rPr>
                <w:rFonts w:cs="Times New Roman"/>
                <w:sz w:val="22"/>
              </w:rPr>
            </w:pPr>
            <w:r>
              <w:rPr>
                <w:rFonts w:cs="Times New Roman"/>
                <w:sz w:val="22"/>
              </w:rPr>
              <w:t xml:space="preserve">   1</w:t>
            </w:r>
            <w:r w:rsidR="002759AA" w:rsidRPr="002759AA">
              <w:rPr>
                <w:rFonts w:cs="Times New Roman"/>
                <w:sz w:val="22"/>
              </w:rPr>
              <w:t xml:space="preserve"> iš jų moterys</w:t>
            </w:r>
          </w:p>
        </w:tc>
      </w:tr>
      <w:tr w:rsidR="002759AA" w:rsidRPr="002759AA" w14:paraId="1E41E6CA" w14:textId="77777777" w:rsidTr="00A40D74">
        <w:trPr>
          <w:trHeight w:val="322"/>
        </w:trPr>
        <w:tc>
          <w:tcPr>
            <w:tcW w:w="846" w:type="dxa"/>
            <w:vMerge w:val="restart"/>
            <w:vAlign w:val="center"/>
          </w:tcPr>
          <w:p w14:paraId="1324FE39" w14:textId="22C9CC08" w:rsidR="002759AA" w:rsidRPr="002759AA" w:rsidRDefault="002759AA" w:rsidP="002630EE">
            <w:pPr>
              <w:jc w:val="center"/>
              <w:rPr>
                <w:rFonts w:cs="Times New Roman"/>
                <w:sz w:val="22"/>
              </w:rPr>
            </w:pPr>
            <w:r w:rsidRPr="002759AA">
              <w:rPr>
                <w:rFonts w:cs="Times New Roman"/>
                <w:sz w:val="22"/>
              </w:rPr>
              <w:t>4.2.2.</w:t>
            </w:r>
          </w:p>
        </w:tc>
        <w:tc>
          <w:tcPr>
            <w:tcW w:w="7513" w:type="dxa"/>
            <w:vMerge w:val="restart"/>
            <w:vAlign w:val="center"/>
          </w:tcPr>
          <w:p w14:paraId="6169390A" w14:textId="7797A429" w:rsidR="002759AA" w:rsidRPr="002759AA" w:rsidRDefault="002759AA" w:rsidP="00C33D3C">
            <w:pPr>
              <w:jc w:val="both"/>
              <w:rPr>
                <w:rFonts w:cs="Times New Roman"/>
                <w:b/>
                <w:sz w:val="22"/>
              </w:rPr>
            </w:pPr>
            <w:r w:rsidRPr="002759AA">
              <w:rPr>
                <w:rFonts w:cs="Times New Roman"/>
                <w:sz w:val="22"/>
              </w:rPr>
              <w:t>Nauji VVG valdymo organo nariai ataskaitiniais metais (vnt.)</w:t>
            </w:r>
          </w:p>
        </w:tc>
        <w:tc>
          <w:tcPr>
            <w:tcW w:w="2268" w:type="dxa"/>
            <w:vAlign w:val="center"/>
          </w:tcPr>
          <w:p w14:paraId="31BB394D" w14:textId="34ADCEB0" w:rsidR="002759AA" w:rsidRPr="002759AA" w:rsidRDefault="00960966" w:rsidP="002630EE">
            <w:pPr>
              <w:jc w:val="center"/>
              <w:rPr>
                <w:rFonts w:cs="Times New Roman"/>
                <w:b/>
                <w:sz w:val="22"/>
              </w:rPr>
            </w:pPr>
            <w:r>
              <w:rPr>
                <w:rFonts w:cs="Times New Roman"/>
                <w:b/>
                <w:sz w:val="22"/>
              </w:rPr>
              <w:t>0</w:t>
            </w:r>
          </w:p>
        </w:tc>
        <w:tc>
          <w:tcPr>
            <w:tcW w:w="2126" w:type="dxa"/>
            <w:vAlign w:val="center"/>
          </w:tcPr>
          <w:p w14:paraId="16BB694E" w14:textId="0ADF1241" w:rsidR="002759AA" w:rsidRPr="002759AA" w:rsidRDefault="00960966" w:rsidP="002630EE">
            <w:pPr>
              <w:jc w:val="center"/>
              <w:rPr>
                <w:rFonts w:cs="Times New Roman"/>
                <w:b/>
                <w:sz w:val="22"/>
              </w:rPr>
            </w:pPr>
            <w:r>
              <w:rPr>
                <w:rFonts w:cs="Times New Roman"/>
                <w:b/>
                <w:sz w:val="22"/>
              </w:rPr>
              <w:t>0</w:t>
            </w:r>
          </w:p>
        </w:tc>
        <w:tc>
          <w:tcPr>
            <w:tcW w:w="2126" w:type="dxa"/>
            <w:vAlign w:val="center"/>
          </w:tcPr>
          <w:p w14:paraId="2EC387EA" w14:textId="2ACBF2B3" w:rsidR="002759AA" w:rsidRPr="002759AA" w:rsidRDefault="00960966" w:rsidP="002630EE">
            <w:pPr>
              <w:jc w:val="center"/>
              <w:rPr>
                <w:rFonts w:cs="Times New Roman"/>
                <w:b/>
                <w:sz w:val="22"/>
              </w:rPr>
            </w:pPr>
            <w:r>
              <w:rPr>
                <w:rFonts w:cs="Times New Roman"/>
                <w:b/>
                <w:sz w:val="22"/>
              </w:rPr>
              <w:t>0</w:t>
            </w:r>
          </w:p>
        </w:tc>
      </w:tr>
      <w:tr w:rsidR="002759AA" w:rsidRPr="002759AA" w14:paraId="6E6889A9" w14:textId="77777777" w:rsidTr="005676E5">
        <w:trPr>
          <w:trHeight w:val="231"/>
        </w:trPr>
        <w:tc>
          <w:tcPr>
            <w:tcW w:w="846" w:type="dxa"/>
            <w:vMerge/>
            <w:vAlign w:val="center"/>
          </w:tcPr>
          <w:p w14:paraId="613F917F" w14:textId="77777777" w:rsidR="002759AA" w:rsidRPr="002759AA" w:rsidRDefault="002759AA" w:rsidP="002630EE">
            <w:pPr>
              <w:jc w:val="center"/>
              <w:rPr>
                <w:rFonts w:cs="Times New Roman"/>
                <w:sz w:val="22"/>
              </w:rPr>
            </w:pPr>
          </w:p>
        </w:tc>
        <w:tc>
          <w:tcPr>
            <w:tcW w:w="7513" w:type="dxa"/>
            <w:vMerge/>
            <w:vAlign w:val="center"/>
          </w:tcPr>
          <w:p w14:paraId="15CDAD6F" w14:textId="312BDD16" w:rsidR="002759AA" w:rsidRPr="002759AA" w:rsidRDefault="002759AA" w:rsidP="00C33D3C">
            <w:pPr>
              <w:jc w:val="both"/>
              <w:rPr>
                <w:rFonts w:cs="Times New Roman"/>
                <w:sz w:val="22"/>
              </w:rPr>
            </w:pPr>
          </w:p>
        </w:tc>
        <w:tc>
          <w:tcPr>
            <w:tcW w:w="2268" w:type="dxa"/>
            <w:vAlign w:val="center"/>
          </w:tcPr>
          <w:p w14:paraId="5C16D729" w14:textId="06EC7C66" w:rsidR="002759AA" w:rsidRPr="002759AA" w:rsidRDefault="00960966" w:rsidP="00160DC6">
            <w:pPr>
              <w:jc w:val="center"/>
              <w:rPr>
                <w:rFonts w:cs="Times New Roman"/>
                <w:sz w:val="22"/>
              </w:rPr>
            </w:pPr>
            <w:r>
              <w:rPr>
                <w:rFonts w:cs="Times New Roman"/>
                <w:sz w:val="22"/>
              </w:rPr>
              <w:t>0</w:t>
            </w:r>
            <w:r w:rsidR="002759AA" w:rsidRPr="002759AA">
              <w:rPr>
                <w:rFonts w:cs="Times New Roman"/>
                <w:sz w:val="22"/>
              </w:rPr>
              <w:t xml:space="preserve"> iš jų iki 40 m.</w:t>
            </w:r>
          </w:p>
        </w:tc>
        <w:tc>
          <w:tcPr>
            <w:tcW w:w="2126" w:type="dxa"/>
            <w:vAlign w:val="center"/>
          </w:tcPr>
          <w:p w14:paraId="2B2B62B5" w14:textId="4F446F6B" w:rsidR="002759AA" w:rsidRPr="002759AA" w:rsidRDefault="00960966" w:rsidP="00160DC6">
            <w:pPr>
              <w:jc w:val="center"/>
              <w:rPr>
                <w:rFonts w:cs="Times New Roman"/>
                <w:sz w:val="22"/>
              </w:rPr>
            </w:pPr>
            <w:r>
              <w:rPr>
                <w:rFonts w:cs="Times New Roman"/>
                <w:sz w:val="22"/>
              </w:rPr>
              <w:t xml:space="preserve">0 </w:t>
            </w:r>
            <w:r w:rsidR="002759AA" w:rsidRPr="002759AA">
              <w:rPr>
                <w:rFonts w:cs="Times New Roman"/>
                <w:sz w:val="22"/>
              </w:rPr>
              <w:t>iš jų iki 40 m.</w:t>
            </w:r>
          </w:p>
        </w:tc>
        <w:tc>
          <w:tcPr>
            <w:tcW w:w="2126" w:type="dxa"/>
            <w:vAlign w:val="center"/>
          </w:tcPr>
          <w:p w14:paraId="3A767B64" w14:textId="3D49B599" w:rsidR="002759AA" w:rsidRPr="002759AA" w:rsidRDefault="00960966" w:rsidP="00160DC6">
            <w:pPr>
              <w:jc w:val="center"/>
              <w:rPr>
                <w:rFonts w:cs="Times New Roman"/>
                <w:sz w:val="22"/>
              </w:rPr>
            </w:pPr>
            <w:r>
              <w:rPr>
                <w:rFonts w:cs="Times New Roman"/>
                <w:sz w:val="22"/>
              </w:rPr>
              <w:t xml:space="preserve">0 </w:t>
            </w:r>
            <w:r w:rsidR="002759AA" w:rsidRPr="002759AA">
              <w:rPr>
                <w:rFonts w:cs="Times New Roman"/>
                <w:sz w:val="22"/>
              </w:rPr>
              <w:t>iš jų iki 40 m.</w:t>
            </w:r>
          </w:p>
        </w:tc>
      </w:tr>
      <w:tr w:rsidR="002759AA" w:rsidRPr="002759AA" w14:paraId="32C93658" w14:textId="77777777" w:rsidTr="005676E5">
        <w:trPr>
          <w:trHeight w:val="231"/>
        </w:trPr>
        <w:tc>
          <w:tcPr>
            <w:tcW w:w="846" w:type="dxa"/>
            <w:vMerge/>
            <w:vAlign w:val="center"/>
          </w:tcPr>
          <w:p w14:paraId="02C1D004" w14:textId="77777777" w:rsidR="002759AA" w:rsidRPr="002759AA" w:rsidRDefault="002759AA" w:rsidP="002630EE">
            <w:pPr>
              <w:jc w:val="center"/>
              <w:rPr>
                <w:rFonts w:cs="Times New Roman"/>
                <w:sz w:val="22"/>
              </w:rPr>
            </w:pPr>
          </w:p>
        </w:tc>
        <w:tc>
          <w:tcPr>
            <w:tcW w:w="7513" w:type="dxa"/>
            <w:vMerge/>
            <w:vAlign w:val="center"/>
          </w:tcPr>
          <w:p w14:paraId="6055D7D5" w14:textId="77777777" w:rsidR="002759AA" w:rsidRPr="002759AA" w:rsidRDefault="002759AA" w:rsidP="00C33D3C">
            <w:pPr>
              <w:jc w:val="both"/>
              <w:rPr>
                <w:rFonts w:cs="Times New Roman"/>
                <w:sz w:val="22"/>
              </w:rPr>
            </w:pPr>
          </w:p>
        </w:tc>
        <w:tc>
          <w:tcPr>
            <w:tcW w:w="2268" w:type="dxa"/>
            <w:vAlign w:val="center"/>
          </w:tcPr>
          <w:p w14:paraId="5845F0EE" w14:textId="5E645DF7" w:rsidR="002759AA" w:rsidRPr="002759AA" w:rsidRDefault="00960966" w:rsidP="00960966">
            <w:pPr>
              <w:rPr>
                <w:rFonts w:cs="Times New Roman"/>
                <w:sz w:val="22"/>
              </w:rPr>
            </w:pPr>
            <w:r>
              <w:rPr>
                <w:rFonts w:cs="Times New Roman"/>
                <w:sz w:val="22"/>
              </w:rPr>
              <w:t xml:space="preserve">      0</w:t>
            </w:r>
            <w:r w:rsidR="002759AA" w:rsidRPr="002759AA">
              <w:rPr>
                <w:rFonts w:cs="Times New Roman"/>
                <w:sz w:val="22"/>
              </w:rPr>
              <w:t xml:space="preserve"> iš jų moterys</w:t>
            </w:r>
          </w:p>
        </w:tc>
        <w:tc>
          <w:tcPr>
            <w:tcW w:w="2126" w:type="dxa"/>
            <w:vAlign w:val="center"/>
          </w:tcPr>
          <w:p w14:paraId="0E38B02F" w14:textId="481D60DC" w:rsidR="002759AA" w:rsidRPr="002759AA" w:rsidRDefault="00960966" w:rsidP="00960966">
            <w:pPr>
              <w:rPr>
                <w:rFonts w:cs="Times New Roman"/>
                <w:sz w:val="22"/>
              </w:rPr>
            </w:pPr>
            <w:r>
              <w:rPr>
                <w:rFonts w:cs="Times New Roman"/>
                <w:sz w:val="22"/>
              </w:rPr>
              <w:t xml:space="preserve">     0 </w:t>
            </w:r>
            <w:r w:rsidR="002759AA" w:rsidRPr="002759AA">
              <w:rPr>
                <w:rFonts w:cs="Times New Roman"/>
                <w:sz w:val="22"/>
              </w:rPr>
              <w:t xml:space="preserve"> iš jų moterys</w:t>
            </w:r>
          </w:p>
        </w:tc>
        <w:tc>
          <w:tcPr>
            <w:tcW w:w="2126" w:type="dxa"/>
            <w:vAlign w:val="center"/>
          </w:tcPr>
          <w:p w14:paraId="2FCBA6C2" w14:textId="190AEC75" w:rsidR="002759AA" w:rsidRPr="002759AA" w:rsidRDefault="00960966" w:rsidP="00160DC6">
            <w:pPr>
              <w:jc w:val="center"/>
              <w:rPr>
                <w:rFonts w:cs="Times New Roman"/>
                <w:sz w:val="22"/>
              </w:rPr>
            </w:pPr>
            <w:r>
              <w:rPr>
                <w:rFonts w:cs="Times New Roman"/>
                <w:sz w:val="22"/>
              </w:rPr>
              <w:t xml:space="preserve">0 </w:t>
            </w:r>
            <w:r w:rsidR="002759AA" w:rsidRPr="002759AA">
              <w:rPr>
                <w:rFonts w:cs="Times New Roman"/>
                <w:sz w:val="22"/>
              </w:rPr>
              <w:t xml:space="preserve"> iš jų moterys</w:t>
            </w:r>
          </w:p>
        </w:tc>
      </w:tr>
      <w:tr w:rsidR="002759AA" w:rsidRPr="002759AA" w14:paraId="39B0B173" w14:textId="77777777" w:rsidTr="002759AA">
        <w:trPr>
          <w:trHeight w:val="353"/>
        </w:trPr>
        <w:tc>
          <w:tcPr>
            <w:tcW w:w="846" w:type="dxa"/>
            <w:vMerge w:val="restart"/>
            <w:vAlign w:val="center"/>
          </w:tcPr>
          <w:p w14:paraId="3B760C89" w14:textId="027B3732" w:rsidR="002759AA" w:rsidRPr="002759AA" w:rsidRDefault="002759AA" w:rsidP="002630EE">
            <w:pPr>
              <w:jc w:val="center"/>
              <w:rPr>
                <w:rFonts w:cs="Times New Roman"/>
                <w:sz w:val="22"/>
              </w:rPr>
            </w:pPr>
            <w:r w:rsidRPr="002759AA">
              <w:rPr>
                <w:rFonts w:cs="Times New Roman"/>
                <w:sz w:val="22"/>
              </w:rPr>
              <w:t>4.2.3.</w:t>
            </w:r>
          </w:p>
        </w:tc>
        <w:tc>
          <w:tcPr>
            <w:tcW w:w="7513" w:type="dxa"/>
            <w:vMerge w:val="restart"/>
            <w:vAlign w:val="center"/>
          </w:tcPr>
          <w:p w14:paraId="4644F496" w14:textId="3F2A64F1" w:rsidR="002759AA" w:rsidRPr="002759AA" w:rsidRDefault="002759AA" w:rsidP="00C33D3C">
            <w:pPr>
              <w:jc w:val="both"/>
              <w:rPr>
                <w:rFonts w:cs="Times New Roman"/>
                <w:b/>
                <w:sz w:val="22"/>
              </w:rPr>
            </w:pPr>
            <w:r w:rsidRPr="002759AA">
              <w:rPr>
                <w:rFonts w:cs="Times New Roman"/>
                <w:sz w:val="22"/>
              </w:rPr>
              <w:t>Pasitraukę VVG valdymo organo nariai  ataskaitiniais metais (vnt.)</w:t>
            </w:r>
          </w:p>
        </w:tc>
        <w:tc>
          <w:tcPr>
            <w:tcW w:w="2268" w:type="dxa"/>
            <w:vAlign w:val="center"/>
          </w:tcPr>
          <w:p w14:paraId="274460F9" w14:textId="531E0D55" w:rsidR="002759AA" w:rsidRPr="002759AA" w:rsidRDefault="00960966" w:rsidP="002630EE">
            <w:pPr>
              <w:jc w:val="center"/>
              <w:rPr>
                <w:rFonts w:cs="Times New Roman"/>
                <w:b/>
                <w:sz w:val="22"/>
              </w:rPr>
            </w:pPr>
            <w:r>
              <w:rPr>
                <w:rFonts w:cs="Times New Roman"/>
                <w:b/>
                <w:sz w:val="22"/>
              </w:rPr>
              <w:t>0</w:t>
            </w:r>
          </w:p>
        </w:tc>
        <w:tc>
          <w:tcPr>
            <w:tcW w:w="2126" w:type="dxa"/>
            <w:vAlign w:val="center"/>
          </w:tcPr>
          <w:p w14:paraId="7E5CA1B9" w14:textId="42F264FF" w:rsidR="002759AA" w:rsidRPr="002759AA" w:rsidRDefault="00960966" w:rsidP="002630EE">
            <w:pPr>
              <w:jc w:val="center"/>
              <w:rPr>
                <w:rFonts w:cs="Times New Roman"/>
                <w:b/>
                <w:sz w:val="22"/>
              </w:rPr>
            </w:pPr>
            <w:r>
              <w:rPr>
                <w:rFonts w:cs="Times New Roman"/>
                <w:b/>
                <w:sz w:val="22"/>
              </w:rPr>
              <w:t>0</w:t>
            </w:r>
          </w:p>
        </w:tc>
        <w:tc>
          <w:tcPr>
            <w:tcW w:w="2126" w:type="dxa"/>
            <w:vAlign w:val="center"/>
          </w:tcPr>
          <w:p w14:paraId="42B5209B" w14:textId="681972C9" w:rsidR="002759AA" w:rsidRPr="002759AA" w:rsidRDefault="00960966" w:rsidP="002630EE">
            <w:pPr>
              <w:jc w:val="center"/>
              <w:rPr>
                <w:rFonts w:cs="Times New Roman"/>
                <w:b/>
                <w:sz w:val="22"/>
              </w:rPr>
            </w:pPr>
            <w:r>
              <w:rPr>
                <w:rFonts w:cs="Times New Roman"/>
                <w:b/>
                <w:sz w:val="22"/>
              </w:rPr>
              <w:t>0</w:t>
            </w:r>
          </w:p>
        </w:tc>
      </w:tr>
      <w:tr w:rsidR="002759AA" w:rsidRPr="002759AA" w14:paraId="37D25D5E" w14:textId="77777777" w:rsidTr="00C25057">
        <w:trPr>
          <w:trHeight w:val="379"/>
        </w:trPr>
        <w:tc>
          <w:tcPr>
            <w:tcW w:w="846" w:type="dxa"/>
            <w:vMerge/>
            <w:vAlign w:val="center"/>
          </w:tcPr>
          <w:p w14:paraId="4A946C22" w14:textId="77777777" w:rsidR="002759AA" w:rsidRPr="002759AA" w:rsidRDefault="002759AA" w:rsidP="002630EE">
            <w:pPr>
              <w:jc w:val="center"/>
              <w:rPr>
                <w:rFonts w:cs="Times New Roman"/>
                <w:sz w:val="22"/>
              </w:rPr>
            </w:pPr>
          </w:p>
        </w:tc>
        <w:tc>
          <w:tcPr>
            <w:tcW w:w="7513" w:type="dxa"/>
            <w:vMerge/>
            <w:vAlign w:val="center"/>
          </w:tcPr>
          <w:p w14:paraId="492BB369" w14:textId="3731CA50" w:rsidR="002759AA" w:rsidRPr="002759AA" w:rsidRDefault="002759AA" w:rsidP="002630EE">
            <w:pPr>
              <w:jc w:val="right"/>
              <w:rPr>
                <w:rFonts w:cs="Times New Roman"/>
                <w:sz w:val="22"/>
              </w:rPr>
            </w:pPr>
          </w:p>
        </w:tc>
        <w:tc>
          <w:tcPr>
            <w:tcW w:w="2268" w:type="dxa"/>
            <w:vAlign w:val="center"/>
          </w:tcPr>
          <w:p w14:paraId="1E05C1EF" w14:textId="2614BF8E" w:rsidR="002759AA" w:rsidRPr="002759AA" w:rsidRDefault="00960966" w:rsidP="00160DC6">
            <w:pPr>
              <w:jc w:val="center"/>
              <w:rPr>
                <w:rFonts w:cs="Times New Roman"/>
                <w:sz w:val="22"/>
              </w:rPr>
            </w:pPr>
            <w:r>
              <w:rPr>
                <w:rFonts w:cs="Times New Roman"/>
                <w:sz w:val="22"/>
              </w:rPr>
              <w:t>0</w:t>
            </w:r>
            <w:r w:rsidR="002759AA" w:rsidRPr="002759AA">
              <w:rPr>
                <w:rFonts w:cs="Times New Roman"/>
                <w:sz w:val="22"/>
              </w:rPr>
              <w:t xml:space="preserve"> iš jų iki 40 m.</w:t>
            </w:r>
          </w:p>
        </w:tc>
        <w:tc>
          <w:tcPr>
            <w:tcW w:w="2126" w:type="dxa"/>
            <w:vAlign w:val="center"/>
          </w:tcPr>
          <w:p w14:paraId="73B13B8D" w14:textId="77DB7745" w:rsidR="002759AA" w:rsidRPr="002759AA" w:rsidRDefault="00960966" w:rsidP="00160DC6">
            <w:pPr>
              <w:jc w:val="center"/>
              <w:rPr>
                <w:rFonts w:cs="Times New Roman"/>
                <w:sz w:val="22"/>
              </w:rPr>
            </w:pPr>
            <w:r>
              <w:rPr>
                <w:rFonts w:cs="Times New Roman"/>
                <w:sz w:val="22"/>
              </w:rPr>
              <w:t>0</w:t>
            </w:r>
            <w:r w:rsidR="002759AA" w:rsidRPr="002759AA">
              <w:rPr>
                <w:rFonts w:cs="Times New Roman"/>
                <w:sz w:val="22"/>
              </w:rPr>
              <w:t xml:space="preserve"> iš jų iki 40 m.</w:t>
            </w:r>
          </w:p>
        </w:tc>
        <w:tc>
          <w:tcPr>
            <w:tcW w:w="2126" w:type="dxa"/>
            <w:vAlign w:val="center"/>
          </w:tcPr>
          <w:p w14:paraId="71467A65" w14:textId="0BB5319F" w:rsidR="002759AA" w:rsidRPr="002759AA" w:rsidRDefault="00960966" w:rsidP="00160DC6">
            <w:pPr>
              <w:jc w:val="center"/>
              <w:rPr>
                <w:rFonts w:cs="Times New Roman"/>
                <w:sz w:val="22"/>
              </w:rPr>
            </w:pPr>
            <w:r>
              <w:rPr>
                <w:rFonts w:cs="Times New Roman"/>
                <w:sz w:val="22"/>
              </w:rPr>
              <w:t>0</w:t>
            </w:r>
            <w:r w:rsidR="002759AA" w:rsidRPr="002759AA">
              <w:rPr>
                <w:rFonts w:cs="Times New Roman"/>
                <w:sz w:val="22"/>
              </w:rPr>
              <w:t xml:space="preserve"> iš jų iki 40 m.</w:t>
            </w:r>
          </w:p>
        </w:tc>
      </w:tr>
      <w:tr w:rsidR="002759AA" w:rsidRPr="002759AA" w14:paraId="790FA35A" w14:textId="77777777" w:rsidTr="00C25057">
        <w:trPr>
          <w:trHeight w:val="379"/>
        </w:trPr>
        <w:tc>
          <w:tcPr>
            <w:tcW w:w="846" w:type="dxa"/>
            <w:vMerge/>
            <w:vAlign w:val="center"/>
          </w:tcPr>
          <w:p w14:paraId="042C3ACA" w14:textId="77777777" w:rsidR="002759AA" w:rsidRPr="002759AA" w:rsidRDefault="002759AA" w:rsidP="002630EE">
            <w:pPr>
              <w:jc w:val="center"/>
              <w:rPr>
                <w:rFonts w:cs="Times New Roman"/>
                <w:sz w:val="22"/>
              </w:rPr>
            </w:pPr>
          </w:p>
        </w:tc>
        <w:tc>
          <w:tcPr>
            <w:tcW w:w="7513" w:type="dxa"/>
            <w:vMerge/>
            <w:vAlign w:val="center"/>
          </w:tcPr>
          <w:p w14:paraId="2FD7FC40" w14:textId="77777777" w:rsidR="002759AA" w:rsidRPr="002759AA" w:rsidRDefault="002759AA" w:rsidP="002630EE">
            <w:pPr>
              <w:jc w:val="right"/>
              <w:rPr>
                <w:rFonts w:cs="Times New Roman"/>
                <w:sz w:val="22"/>
              </w:rPr>
            </w:pPr>
          </w:p>
        </w:tc>
        <w:tc>
          <w:tcPr>
            <w:tcW w:w="2268" w:type="dxa"/>
            <w:vAlign w:val="center"/>
          </w:tcPr>
          <w:p w14:paraId="0BF4E4D1" w14:textId="077194AD" w:rsidR="002759AA" w:rsidRPr="002759AA" w:rsidRDefault="00960966" w:rsidP="00160DC6">
            <w:pPr>
              <w:jc w:val="center"/>
              <w:rPr>
                <w:rFonts w:cs="Times New Roman"/>
                <w:sz w:val="22"/>
              </w:rPr>
            </w:pPr>
            <w:r>
              <w:rPr>
                <w:rFonts w:cs="Times New Roman"/>
                <w:sz w:val="22"/>
              </w:rPr>
              <w:t>0</w:t>
            </w:r>
            <w:r w:rsidR="002759AA" w:rsidRPr="002759AA">
              <w:rPr>
                <w:rFonts w:cs="Times New Roman"/>
                <w:sz w:val="22"/>
              </w:rPr>
              <w:t xml:space="preserve"> iš jų moterys</w:t>
            </w:r>
          </w:p>
        </w:tc>
        <w:tc>
          <w:tcPr>
            <w:tcW w:w="2126" w:type="dxa"/>
            <w:vAlign w:val="center"/>
          </w:tcPr>
          <w:p w14:paraId="4CFAD6EE" w14:textId="67B5BEAF" w:rsidR="002759AA" w:rsidRPr="002759AA" w:rsidRDefault="00960966" w:rsidP="00160DC6">
            <w:pPr>
              <w:jc w:val="center"/>
              <w:rPr>
                <w:rFonts w:cs="Times New Roman"/>
                <w:sz w:val="22"/>
              </w:rPr>
            </w:pPr>
            <w:r>
              <w:rPr>
                <w:rFonts w:cs="Times New Roman"/>
                <w:sz w:val="22"/>
              </w:rPr>
              <w:t>0</w:t>
            </w:r>
            <w:r w:rsidR="002759AA" w:rsidRPr="002759AA">
              <w:rPr>
                <w:rFonts w:cs="Times New Roman"/>
                <w:sz w:val="22"/>
              </w:rPr>
              <w:t xml:space="preserve"> iš jų moterys</w:t>
            </w:r>
          </w:p>
        </w:tc>
        <w:tc>
          <w:tcPr>
            <w:tcW w:w="2126" w:type="dxa"/>
            <w:vAlign w:val="center"/>
          </w:tcPr>
          <w:p w14:paraId="4E143A5B" w14:textId="70A71F3D" w:rsidR="002759AA" w:rsidRPr="002759AA" w:rsidRDefault="00960966" w:rsidP="00160DC6">
            <w:pPr>
              <w:jc w:val="center"/>
              <w:rPr>
                <w:rFonts w:cs="Times New Roman"/>
                <w:sz w:val="22"/>
              </w:rPr>
            </w:pPr>
            <w:r>
              <w:rPr>
                <w:rFonts w:cs="Times New Roman"/>
                <w:sz w:val="22"/>
              </w:rPr>
              <w:t>0</w:t>
            </w:r>
            <w:r w:rsidR="002759AA" w:rsidRPr="002759AA">
              <w:rPr>
                <w:rFonts w:cs="Times New Roman"/>
                <w:sz w:val="22"/>
              </w:rPr>
              <w:t xml:space="preserve"> iš jų moterys</w:t>
            </w:r>
          </w:p>
        </w:tc>
      </w:tr>
      <w:tr w:rsidR="002759AA" w:rsidRPr="002759AA" w14:paraId="6A660816" w14:textId="77777777" w:rsidTr="002759AA">
        <w:trPr>
          <w:trHeight w:val="341"/>
        </w:trPr>
        <w:tc>
          <w:tcPr>
            <w:tcW w:w="846" w:type="dxa"/>
            <w:vMerge w:val="restart"/>
            <w:shd w:val="clear" w:color="auto" w:fill="FDE9D9" w:themeFill="accent6" w:themeFillTint="33"/>
            <w:vAlign w:val="center"/>
          </w:tcPr>
          <w:p w14:paraId="1C54AF8D" w14:textId="64344016" w:rsidR="002759AA" w:rsidRPr="002759AA" w:rsidRDefault="002759AA" w:rsidP="002630EE">
            <w:pPr>
              <w:jc w:val="center"/>
              <w:rPr>
                <w:rFonts w:cs="Times New Roman"/>
                <w:b/>
                <w:sz w:val="22"/>
              </w:rPr>
            </w:pPr>
            <w:r w:rsidRPr="002759AA">
              <w:rPr>
                <w:rFonts w:cs="Times New Roman"/>
                <w:b/>
                <w:sz w:val="22"/>
              </w:rPr>
              <w:t>4.2.4.</w:t>
            </w:r>
          </w:p>
        </w:tc>
        <w:tc>
          <w:tcPr>
            <w:tcW w:w="7513" w:type="dxa"/>
            <w:vMerge w:val="restart"/>
            <w:shd w:val="clear" w:color="auto" w:fill="FDE9D9" w:themeFill="accent6" w:themeFillTint="33"/>
            <w:vAlign w:val="center"/>
          </w:tcPr>
          <w:p w14:paraId="114B76C4" w14:textId="307BD9DD" w:rsidR="002759AA" w:rsidRPr="002759AA" w:rsidRDefault="002759AA" w:rsidP="00C33D3C">
            <w:pPr>
              <w:jc w:val="right"/>
              <w:rPr>
                <w:rFonts w:cs="Times New Roman"/>
                <w:sz w:val="22"/>
              </w:rPr>
            </w:pPr>
            <w:r w:rsidRPr="002759AA">
              <w:rPr>
                <w:rFonts w:cs="Times New Roman"/>
                <w:b/>
                <w:sz w:val="22"/>
              </w:rPr>
              <w:t>Iš viso pagal atskirus sektorius ataskaitiniais metais:</w:t>
            </w:r>
          </w:p>
        </w:tc>
        <w:tc>
          <w:tcPr>
            <w:tcW w:w="2268" w:type="dxa"/>
            <w:shd w:val="clear" w:color="auto" w:fill="FDE9D9" w:themeFill="accent6" w:themeFillTint="33"/>
            <w:vAlign w:val="center"/>
          </w:tcPr>
          <w:p w14:paraId="2242F169" w14:textId="336F0403" w:rsidR="002759AA" w:rsidRPr="002759AA" w:rsidRDefault="00960966" w:rsidP="002630EE">
            <w:pPr>
              <w:jc w:val="center"/>
              <w:rPr>
                <w:rFonts w:cs="Times New Roman"/>
                <w:sz w:val="22"/>
              </w:rPr>
            </w:pPr>
            <w:r>
              <w:rPr>
                <w:rFonts w:cs="Times New Roman"/>
                <w:sz w:val="22"/>
              </w:rPr>
              <w:t>5</w:t>
            </w:r>
          </w:p>
        </w:tc>
        <w:tc>
          <w:tcPr>
            <w:tcW w:w="2126" w:type="dxa"/>
            <w:shd w:val="clear" w:color="auto" w:fill="FDE9D9" w:themeFill="accent6" w:themeFillTint="33"/>
            <w:vAlign w:val="center"/>
          </w:tcPr>
          <w:p w14:paraId="148C7EE9" w14:textId="44F9AEDF" w:rsidR="002759AA" w:rsidRPr="002759AA" w:rsidRDefault="00960966" w:rsidP="002630EE">
            <w:pPr>
              <w:jc w:val="center"/>
              <w:rPr>
                <w:rFonts w:cs="Times New Roman"/>
                <w:sz w:val="22"/>
              </w:rPr>
            </w:pPr>
            <w:r>
              <w:rPr>
                <w:rFonts w:cs="Times New Roman"/>
                <w:sz w:val="22"/>
              </w:rPr>
              <w:t>3</w:t>
            </w:r>
          </w:p>
        </w:tc>
        <w:tc>
          <w:tcPr>
            <w:tcW w:w="2126" w:type="dxa"/>
            <w:shd w:val="clear" w:color="auto" w:fill="FDE9D9" w:themeFill="accent6" w:themeFillTint="33"/>
            <w:vAlign w:val="center"/>
          </w:tcPr>
          <w:p w14:paraId="6CED65C4" w14:textId="39B67B4D" w:rsidR="002759AA" w:rsidRPr="002759AA" w:rsidRDefault="00960966" w:rsidP="002630EE">
            <w:pPr>
              <w:jc w:val="center"/>
              <w:rPr>
                <w:rFonts w:cs="Times New Roman"/>
                <w:sz w:val="22"/>
              </w:rPr>
            </w:pPr>
            <w:r>
              <w:rPr>
                <w:rFonts w:cs="Times New Roman"/>
                <w:sz w:val="22"/>
              </w:rPr>
              <w:t>3</w:t>
            </w:r>
          </w:p>
        </w:tc>
      </w:tr>
      <w:tr w:rsidR="002759AA" w:rsidRPr="002759AA" w14:paraId="31F8F204" w14:textId="77777777" w:rsidTr="005676E5">
        <w:trPr>
          <w:trHeight w:val="231"/>
        </w:trPr>
        <w:tc>
          <w:tcPr>
            <w:tcW w:w="846" w:type="dxa"/>
            <w:vMerge/>
            <w:shd w:val="clear" w:color="auto" w:fill="FDE9D9" w:themeFill="accent6" w:themeFillTint="33"/>
            <w:vAlign w:val="center"/>
          </w:tcPr>
          <w:p w14:paraId="675125CE" w14:textId="77777777" w:rsidR="002759AA" w:rsidRPr="002759AA" w:rsidRDefault="002759AA" w:rsidP="002630EE">
            <w:pPr>
              <w:jc w:val="center"/>
              <w:rPr>
                <w:rFonts w:cs="Times New Roman"/>
                <w:b/>
                <w:sz w:val="22"/>
              </w:rPr>
            </w:pPr>
          </w:p>
        </w:tc>
        <w:tc>
          <w:tcPr>
            <w:tcW w:w="7513" w:type="dxa"/>
            <w:vMerge/>
            <w:shd w:val="clear" w:color="auto" w:fill="FDE9D9" w:themeFill="accent6" w:themeFillTint="33"/>
            <w:vAlign w:val="center"/>
          </w:tcPr>
          <w:p w14:paraId="15298879" w14:textId="0A2B7940" w:rsidR="002759AA" w:rsidRPr="002759AA" w:rsidRDefault="002759AA" w:rsidP="002630EE">
            <w:pPr>
              <w:jc w:val="right"/>
              <w:rPr>
                <w:rFonts w:cs="Times New Roman"/>
                <w:b/>
                <w:sz w:val="22"/>
              </w:rPr>
            </w:pPr>
          </w:p>
        </w:tc>
        <w:tc>
          <w:tcPr>
            <w:tcW w:w="2268" w:type="dxa"/>
            <w:shd w:val="clear" w:color="auto" w:fill="FDE9D9" w:themeFill="accent6" w:themeFillTint="33"/>
            <w:vAlign w:val="center"/>
          </w:tcPr>
          <w:p w14:paraId="182BEA53" w14:textId="5F6D5A50" w:rsidR="002759AA" w:rsidRPr="002759AA" w:rsidRDefault="00960966" w:rsidP="00960966">
            <w:pPr>
              <w:jc w:val="center"/>
              <w:rPr>
                <w:rFonts w:cs="Times New Roman"/>
                <w:b/>
                <w:sz w:val="22"/>
              </w:rPr>
            </w:pPr>
            <w:r>
              <w:rPr>
                <w:rFonts w:cs="Times New Roman"/>
                <w:b/>
                <w:sz w:val="22"/>
              </w:rPr>
              <w:t xml:space="preserve">  3</w:t>
            </w:r>
            <w:r w:rsidR="002759AA" w:rsidRPr="002759AA">
              <w:rPr>
                <w:rFonts w:cs="Times New Roman"/>
                <w:b/>
                <w:sz w:val="22"/>
              </w:rPr>
              <w:t xml:space="preserve"> iš jų iki 40 m.</w:t>
            </w:r>
          </w:p>
        </w:tc>
        <w:tc>
          <w:tcPr>
            <w:tcW w:w="2126" w:type="dxa"/>
            <w:shd w:val="clear" w:color="auto" w:fill="FDE9D9" w:themeFill="accent6" w:themeFillTint="33"/>
            <w:vAlign w:val="center"/>
          </w:tcPr>
          <w:p w14:paraId="0527D143" w14:textId="143348A5" w:rsidR="002759AA" w:rsidRPr="002759AA" w:rsidRDefault="00960966" w:rsidP="002630EE">
            <w:pPr>
              <w:jc w:val="right"/>
              <w:rPr>
                <w:rFonts w:cs="Times New Roman"/>
                <w:b/>
                <w:sz w:val="22"/>
              </w:rPr>
            </w:pPr>
            <w:r>
              <w:rPr>
                <w:rFonts w:cs="Times New Roman"/>
                <w:b/>
                <w:sz w:val="22"/>
              </w:rPr>
              <w:t>1</w:t>
            </w:r>
            <w:r w:rsidR="002759AA" w:rsidRPr="002759AA">
              <w:rPr>
                <w:rFonts w:cs="Times New Roman"/>
                <w:b/>
                <w:sz w:val="22"/>
              </w:rPr>
              <w:t xml:space="preserve"> iš jų iki 40 m.</w:t>
            </w:r>
          </w:p>
        </w:tc>
        <w:tc>
          <w:tcPr>
            <w:tcW w:w="2126" w:type="dxa"/>
            <w:shd w:val="clear" w:color="auto" w:fill="FDE9D9" w:themeFill="accent6" w:themeFillTint="33"/>
            <w:vAlign w:val="center"/>
          </w:tcPr>
          <w:p w14:paraId="6393A39F" w14:textId="3FA64366" w:rsidR="002759AA" w:rsidRPr="002759AA" w:rsidRDefault="00960966" w:rsidP="002630EE">
            <w:pPr>
              <w:jc w:val="right"/>
              <w:rPr>
                <w:rFonts w:cs="Times New Roman"/>
                <w:sz w:val="22"/>
              </w:rPr>
            </w:pPr>
            <w:r>
              <w:rPr>
                <w:rFonts w:cs="Times New Roman"/>
                <w:b/>
                <w:sz w:val="22"/>
              </w:rPr>
              <w:t>1</w:t>
            </w:r>
            <w:r w:rsidR="002759AA" w:rsidRPr="002759AA">
              <w:rPr>
                <w:rFonts w:cs="Times New Roman"/>
                <w:b/>
                <w:sz w:val="22"/>
              </w:rPr>
              <w:t xml:space="preserve"> iš jų iki 40 m.</w:t>
            </w:r>
          </w:p>
        </w:tc>
      </w:tr>
      <w:tr w:rsidR="002759AA" w:rsidRPr="002759AA" w14:paraId="5F5F78BC" w14:textId="77777777" w:rsidTr="002759AA">
        <w:trPr>
          <w:trHeight w:val="231"/>
        </w:trPr>
        <w:tc>
          <w:tcPr>
            <w:tcW w:w="846" w:type="dxa"/>
            <w:vMerge/>
            <w:tcBorders>
              <w:bottom w:val="single" w:sz="4" w:space="0" w:color="auto"/>
            </w:tcBorders>
            <w:shd w:val="clear" w:color="auto" w:fill="FDE9D9" w:themeFill="accent6" w:themeFillTint="33"/>
            <w:vAlign w:val="center"/>
          </w:tcPr>
          <w:p w14:paraId="442D5C6E" w14:textId="77777777" w:rsidR="002759AA" w:rsidRPr="002759AA" w:rsidRDefault="002759AA" w:rsidP="002630EE">
            <w:pPr>
              <w:jc w:val="center"/>
              <w:rPr>
                <w:rFonts w:cs="Times New Roman"/>
                <w:b/>
                <w:sz w:val="22"/>
              </w:rPr>
            </w:pPr>
          </w:p>
        </w:tc>
        <w:tc>
          <w:tcPr>
            <w:tcW w:w="7513" w:type="dxa"/>
            <w:vMerge/>
            <w:tcBorders>
              <w:bottom w:val="single" w:sz="4" w:space="0" w:color="auto"/>
            </w:tcBorders>
            <w:shd w:val="clear" w:color="auto" w:fill="FDE9D9" w:themeFill="accent6" w:themeFillTint="33"/>
            <w:vAlign w:val="center"/>
          </w:tcPr>
          <w:p w14:paraId="1B3FCA7F" w14:textId="77777777" w:rsidR="002759AA" w:rsidRPr="002759AA" w:rsidRDefault="002759AA" w:rsidP="002630EE">
            <w:pPr>
              <w:jc w:val="right"/>
              <w:rPr>
                <w:rFonts w:cs="Times New Roman"/>
                <w:b/>
                <w:sz w:val="22"/>
              </w:rPr>
            </w:pPr>
          </w:p>
        </w:tc>
        <w:tc>
          <w:tcPr>
            <w:tcW w:w="2268" w:type="dxa"/>
            <w:tcBorders>
              <w:bottom w:val="single" w:sz="4" w:space="0" w:color="auto"/>
            </w:tcBorders>
            <w:shd w:val="clear" w:color="auto" w:fill="FDE9D9" w:themeFill="accent6" w:themeFillTint="33"/>
            <w:vAlign w:val="center"/>
          </w:tcPr>
          <w:p w14:paraId="79481824" w14:textId="48179C05" w:rsidR="002759AA" w:rsidRPr="002759AA" w:rsidRDefault="00960966" w:rsidP="00960966">
            <w:pPr>
              <w:jc w:val="center"/>
              <w:rPr>
                <w:rFonts w:cs="Times New Roman"/>
                <w:b/>
                <w:sz w:val="22"/>
              </w:rPr>
            </w:pPr>
            <w:r>
              <w:rPr>
                <w:rFonts w:cs="Times New Roman"/>
                <w:b/>
                <w:sz w:val="22"/>
              </w:rPr>
              <w:t>4</w:t>
            </w:r>
            <w:r w:rsidR="002759AA" w:rsidRPr="002759AA">
              <w:rPr>
                <w:rFonts w:cs="Times New Roman"/>
                <w:b/>
                <w:sz w:val="22"/>
              </w:rPr>
              <w:t xml:space="preserve"> iš jų moterys</w:t>
            </w:r>
          </w:p>
        </w:tc>
        <w:tc>
          <w:tcPr>
            <w:tcW w:w="2126" w:type="dxa"/>
            <w:tcBorders>
              <w:bottom w:val="single" w:sz="4" w:space="0" w:color="auto"/>
            </w:tcBorders>
            <w:shd w:val="clear" w:color="auto" w:fill="FDE9D9" w:themeFill="accent6" w:themeFillTint="33"/>
            <w:vAlign w:val="center"/>
          </w:tcPr>
          <w:p w14:paraId="5DD30B25" w14:textId="40156BCA" w:rsidR="002759AA" w:rsidRPr="002759AA" w:rsidRDefault="00960966" w:rsidP="00960966">
            <w:pPr>
              <w:jc w:val="center"/>
              <w:rPr>
                <w:rFonts w:cs="Times New Roman"/>
                <w:b/>
                <w:sz w:val="22"/>
              </w:rPr>
            </w:pPr>
            <w:r>
              <w:rPr>
                <w:rFonts w:cs="Times New Roman"/>
                <w:b/>
                <w:sz w:val="22"/>
              </w:rPr>
              <w:t xml:space="preserve">        1</w:t>
            </w:r>
            <w:r w:rsidR="002759AA" w:rsidRPr="002759AA">
              <w:rPr>
                <w:rFonts w:cs="Times New Roman"/>
                <w:b/>
                <w:sz w:val="22"/>
              </w:rPr>
              <w:t xml:space="preserve"> iš jų moterys</w:t>
            </w:r>
          </w:p>
        </w:tc>
        <w:tc>
          <w:tcPr>
            <w:tcW w:w="2126" w:type="dxa"/>
            <w:tcBorders>
              <w:bottom w:val="single" w:sz="4" w:space="0" w:color="auto"/>
            </w:tcBorders>
            <w:shd w:val="clear" w:color="auto" w:fill="FDE9D9" w:themeFill="accent6" w:themeFillTint="33"/>
            <w:vAlign w:val="center"/>
          </w:tcPr>
          <w:p w14:paraId="045F8434" w14:textId="60F9CCA5" w:rsidR="002759AA" w:rsidRPr="002759AA" w:rsidRDefault="00960966" w:rsidP="002630EE">
            <w:pPr>
              <w:jc w:val="right"/>
              <w:rPr>
                <w:rFonts w:cs="Times New Roman"/>
                <w:b/>
                <w:sz w:val="22"/>
              </w:rPr>
            </w:pPr>
            <w:r>
              <w:rPr>
                <w:rFonts w:cs="Times New Roman"/>
                <w:b/>
                <w:sz w:val="22"/>
              </w:rPr>
              <w:t xml:space="preserve">1 </w:t>
            </w:r>
            <w:r w:rsidR="002759AA" w:rsidRPr="002759AA">
              <w:rPr>
                <w:rFonts w:cs="Times New Roman"/>
                <w:b/>
                <w:sz w:val="22"/>
              </w:rPr>
              <w:t>iš jų moterys</w:t>
            </w:r>
          </w:p>
        </w:tc>
      </w:tr>
      <w:tr w:rsidR="002759AA" w:rsidRPr="002759AA" w14:paraId="02D857B4" w14:textId="77777777" w:rsidTr="002759AA">
        <w:trPr>
          <w:trHeight w:val="311"/>
        </w:trPr>
        <w:tc>
          <w:tcPr>
            <w:tcW w:w="846" w:type="dxa"/>
            <w:vMerge w:val="restart"/>
            <w:shd w:val="clear" w:color="auto" w:fill="FBD4B4" w:themeFill="accent6" w:themeFillTint="66"/>
            <w:vAlign w:val="center"/>
          </w:tcPr>
          <w:p w14:paraId="36694278" w14:textId="596084ED" w:rsidR="002759AA" w:rsidRPr="002759AA" w:rsidRDefault="002759AA" w:rsidP="002630EE">
            <w:pPr>
              <w:jc w:val="center"/>
              <w:rPr>
                <w:rFonts w:cs="Times New Roman"/>
                <w:b/>
                <w:sz w:val="22"/>
              </w:rPr>
            </w:pPr>
            <w:r w:rsidRPr="002759AA">
              <w:rPr>
                <w:rFonts w:cs="Times New Roman"/>
                <w:b/>
                <w:sz w:val="22"/>
              </w:rPr>
              <w:t>4.2.5.</w:t>
            </w:r>
          </w:p>
        </w:tc>
        <w:tc>
          <w:tcPr>
            <w:tcW w:w="7513" w:type="dxa"/>
            <w:vMerge w:val="restart"/>
            <w:shd w:val="clear" w:color="auto" w:fill="FBD4B4" w:themeFill="accent6" w:themeFillTint="66"/>
            <w:vAlign w:val="center"/>
          </w:tcPr>
          <w:p w14:paraId="7F27C637" w14:textId="77777777" w:rsidR="002759AA" w:rsidRPr="002759AA" w:rsidRDefault="002759AA" w:rsidP="002630EE">
            <w:pPr>
              <w:jc w:val="right"/>
              <w:rPr>
                <w:rFonts w:cs="Times New Roman"/>
                <w:sz w:val="22"/>
              </w:rPr>
            </w:pPr>
            <w:r w:rsidRPr="002759AA">
              <w:rPr>
                <w:rFonts w:cs="Times New Roman"/>
                <w:b/>
                <w:sz w:val="22"/>
              </w:rPr>
              <w:t>Iš viso pagal visus sektorius ataskaitiniais metais:</w:t>
            </w:r>
          </w:p>
        </w:tc>
        <w:tc>
          <w:tcPr>
            <w:tcW w:w="6520" w:type="dxa"/>
            <w:gridSpan w:val="3"/>
            <w:shd w:val="clear" w:color="auto" w:fill="FBD4B4" w:themeFill="accent6" w:themeFillTint="66"/>
            <w:vAlign w:val="center"/>
          </w:tcPr>
          <w:p w14:paraId="03377D8E" w14:textId="53964CD4" w:rsidR="002759AA" w:rsidRPr="002759AA" w:rsidRDefault="00960966" w:rsidP="002630EE">
            <w:pPr>
              <w:jc w:val="center"/>
              <w:rPr>
                <w:rFonts w:cs="Times New Roman"/>
                <w:sz w:val="22"/>
              </w:rPr>
            </w:pPr>
            <w:r>
              <w:rPr>
                <w:rFonts w:cs="Times New Roman"/>
                <w:sz w:val="22"/>
              </w:rPr>
              <w:t>11</w:t>
            </w:r>
          </w:p>
        </w:tc>
      </w:tr>
      <w:tr w:rsidR="002759AA" w:rsidRPr="002759AA" w14:paraId="005A4DDE" w14:textId="77777777" w:rsidTr="002759AA">
        <w:trPr>
          <w:trHeight w:val="56"/>
        </w:trPr>
        <w:tc>
          <w:tcPr>
            <w:tcW w:w="846" w:type="dxa"/>
            <w:vMerge/>
            <w:shd w:val="clear" w:color="auto" w:fill="FBD4B4" w:themeFill="accent6" w:themeFillTint="66"/>
            <w:vAlign w:val="center"/>
          </w:tcPr>
          <w:p w14:paraId="40A940D3" w14:textId="77777777" w:rsidR="002759AA" w:rsidRPr="002759AA" w:rsidRDefault="002759AA" w:rsidP="002630EE">
            <w:pPr>
              <w:jc w:val="center"/>
              <w:rPr>
                <w:rFonts w:cs="Times New Roman"/>
                <w:b/>
                <w:sz w:val="22"/>
              </w:rPr>
            </w:pPr>
          </w:p>
        </w:tc>
        <w:tc>
          <w:tcPr>
            <w:tcW w:w="7513" w:type="dxa"/>
            <w:vMerge/>
            <w:shd w:val="clear" w:color="auto" w:fill="FBD4B4" w:themeFill="accent6" w:themeFillTint="66"/>
            <w:vAlign w:val="center"/>
          </w:tcPr>
          <w:p w14:paraId="3828C47A" w14:textId="77777777" w:rsidR="002759AA" w:rsidRPr="002759AA" w:rsidRDefault="002759AA" w:rsidP="002630EE">
            <w:pPr>
              <w:jc w:val="right"/>
              <w:rPr>
                <w:rFonts w:cs="Times New Roman"/>
                <w:b/>
                <w:sz w:val="22"/>
              </w:rPr>
            </w:pPr>
          </w:p>
        </w:tc>
        <w:tc>
          <w:tcPr>
            <w:tcW w:w="6520" w:type="dxa"/>
            <w:gridSpan w:val="3"/>
            <w:shd w:val="clear" w:color="auto" w:fill="FBD4B4" w:themeFill="accent6" w:themeFillTint="66"/>
            <w:vAlign w:val="center"/>
          </w:tcPr>
          <w:p w14:paraId="360BDE42" w14:textId="39CF9EFA" w:rsidR="002759AA" w:rsidRPr="002759AA" w:rsidRDefault="00960966" w:rsidP="002630EE">
            <w:pPr>
              <w:jc w:val="center"/>
              <w:rPr>
                <w:rFonts w:cs="Times New Roman"/>
                <w:b/>
                <w:sz w:val="22"/>
              </w:rPr>
            </w:pPr>
            <w:r>
              <w:rPr>
                <w:rFonts w:cs="Times New Roman"/>
                <w:b/>
                <w:sz w:val="22"/>
              </w:rPr>
              <w:t>5</w:t>
            </w:r>
            <w:r w:rsidR="002759AA" w:rsidRPr="002759AA">
              <w:rPr>
                <w:rFonts w:cs="Times New Roman"/>
                <w:b/>
                <w:sz w:val="22"/>
              </w:rPr>
              <w:t xml:space="preserve"> iš jų iki 40 m.</w:t>
            </w:r>
          </w:p>
        </w:tc>
      </w:tr>
      <w:tr w:rsidR="002759AA" w:rsidRPr="002759AA" w14:paraId="6697E0D8" w14:textId="77777777" w:rsidTr="002759AA">
        <w:trPr>
          <w:trHeight w:val="56"/>
        </w:trPr>
        <w:tc>
          <w:tcPr>
            <w:tcW w:w="846" w:type="dxa"/>
            <w:vMerge/>
            <w:shd w:val="clear" w:color="auto" w:fill="FBD4B4" w:themeFill="accent6" w:themeFillTint="66"/>
            <w:vAlign w:val="center"/>
          </w:tcPr>
          <w:p w14:paraId="055F6EF7" w14:textId="77777777" w:rsidR="002759AA" w:rsidRPr="002759AA" w:rsidRDefault="002759AA" w:rsidP="002630EE">
            <w:pPr>
              <w:jc w:val="center"/>
              <w:rPr>
                <w:rFonts w:cs="Times New Roman"/>
                <w:b/>
                <w:sz w:val="22"/>
              </w:rPr>
            </w:pPr>
          </w:p>
        </w:tc>
        <w:tc>
          <w:tcPr>
            <w:tcW w:w="7513" w:type="dxa"/>
            <w:vMerge/>
            <w:shd w:val="clear" w:color="auto" w:fill="FBD4B4" w:themeFill="accent6" w:themeFillTint="66"/>
            <w:vAlign w:val="center"/>
          </w:tcPr>
          <w:p w14:paraId="3930AE55" w14:textId="77777777" w:rsidR="002759AA" w:rsidRPr="002759AA" w:rsidRDefault="002759AA" w:rsidP="002630EE">
            <w:pPr>
              <w:jc w:val="right"/>
              <w:rPr>
                <w:rFonts w:cs="Times New Roman"/>
                <w:b/>
                <w:sz w:val="22"/>
              </w:rPr>
            </w:pPr>
          </w:p>
        </w:tc>
        <w:tc>
          <w:tcPr>
            <w:tcW w:w="6520" w:type="dxa"/>
            <w:gridSpan w:val="3"/>
            <w:shd w:val="clear" w:color="auto" w:fill="FBD4B4" w:themeFill="accent6" w:themeFillTint="66"/>
            <w:vAlign w:val="center"/>
          </w:tcPr>
          <w:p w14:paraId="1B9CB9FD" w14:textId="3BF75DED" w:rsidR="002759AA" w:rsidRPr="002759AA" w:rsidRDefault="00960966" w:rsidP="002630EE">
            <w:pPr>
              <w:jc w:val="center"/>
              <w:rPr>
                <w:rFonts w:cs="Times New Roman"/>
                <w:b/>
                <w:sz w:val="22"/>
              </w:rPr>
            </w:pPr>
            <w:r>
              <w:rPr>
                <w:rFonts w:cs="Times New Roman"/>
                <w:b/>
                <w:sz w:val="22"/>
              </w:rPr>
              <w:t>6</w:t>
            </w:r>
            <w:r w:rsidR="002759AA" w:rsidRPr="002759AA">
              <w:rPr>
                <w:rFonts w:cs="Times New Roman"/>
                <w:b/>
                <w:sz w:val="22"/>
              </w:rPr>
              <w:t xml:space="preserve"> iš jų moterys</w:t>
            </w:r>
          </w:p>
        </w:tc>
      </w:tr>
      <w:tr w:rsidR="002630EE" w:rsidRPr="002759AA" w14:paraId="2EFA4B62" w14:textId="77777777" w:rsidTr="005D4502">
        <w:tc>
          <w:tcPr>
            <w:tcW w:w="846" w:type="dxa"/>
            <w:shd w:val="clear" w:color="auto" w:fill="auto"/>
            <w:vAlign w:val="center"/>
          </w:tcPr>
          <w:p w14:paraId="2369E07E" w14:textId="12CF413E" w:rsidR="002630EE" w:rsidRPr="002759AA" w:rsidRDefault="002759AA" w:rsidP="005D4502">
            <w:pPr>
              <w:jc w:val="center"/>
              <w:rPr>
                <w:rFonts w:cs="Times New Roman"/>
                <w:sz w:val="22"/>
              </w:rPr>
            </w:pPr>
            <w:r w:rsidRPr="002759AA">
              <w:rPr>
                <w:rFonts w:cs="Times New Roman"/>
                <w:sz w:val="22"/>
              </w:rPr>
              <w:t>4</w:t>
            </w:r>
            <w:r w:rsidR="002630EE" w:rsidRPr="002759AA">
              <w:rPr>
                <w:rFonts w:cs="Times New Roman"/>
                <w:sz w:val="22"/>
              </w:rPr>
              <w:t>.</w:t>
            </w:r>
            <w:r w:rsidR="005D4502" w:rsidRPr="002759AA">
              <w:rPr>
                <w:rFonts w:cs="Times New Roman"/>
                <w:sz w:val="22"/>
              </w:rPr>
              <w:t>3</w:t>
            </w:r>
            <w:r w:rsidR="002630EE" w:rsidRPr="002759AA">
              <w:rPr>
                <w:rFonts w:cs="Times New Roman"/>
                <w:sz w:val="22"/>
              </w:rPr>
              <w:t>.</w:t>
            </w:r>
          </w:p>
        </w:tc>
        <w:tc>
          <w:tcPr>
            <w:tcW w:w="7513" w:type="dxa"/>
            <w:shd w:val="clear" w:color="auto" w:fill="auto"/>
            <w:vAlign w:val="center"/>
          </w:tcPr>
          <w:p w14:paraId="2FD60703" w14:textId="21E7126A" w:rsidR="002630EE" w:rsidRPr="002759AA" w:rsidRDefault="002630EE" w:rsidP="002630EE">
            <w:pPr>
              <w:rPr>
                <w:rFonts w:cs="Times New Roman"/>
                <w:sz w:val="22"/>
              </w:rPr>
            </w:pPr>
            <w:r w:rsidRPr="002759AA">
              <w:rPr>
                <w:rFonts w:cs="Times New Roman"/>
                <w:sz w:val="22"/>
              </w:rPr>
              <w:t>Paaiškinimai</w:t>
            </w:r>
            <w:r w:rsidR="00775742">
              <w:rPr>
                <w:rFonts w:cs="Times New Roman"/>
                <w:sz w:val="22"/>
              </w:rPr>
              <w:t>. Valdybos</w:t>
            </w:r>
            <w:r w:rsidR="00775742">
              <w:t xml:space="preserve"> </w:t>
            </w:r>
            <w:r w:rsidR="008B1213">
              <w:rPr>
                <w:rFonts w:cs="Times New Roman"/>
                <w:sz w:val="22"/>
              </w:rPr>
              <w:t>n</w:t>
            </w:r>
            <w:r w:rsidR="00775742" w:rsidRPr="00775742">
              <w:rPr>
                <w:rFonts w:cs="Times New Roman"/>
                <w:sz w:val="22"/>
              </w:rPr>
              <w:t>arių sąrašas skelbiamas internetinėje svetainėje,   http://www.dzukijosvvg.lt/vvg-valdyba</w:t>
            </w:r>
          </w:p>
        </w:tc>
        <w:tc>
          <w:tcPr>
            <w:tcW w:w="6520" w:type="dxa"/>
            <w:gridSpan w:val="3"/>
            <w:shd w:val="clear" w:color="auto" w:fill="auto"/>
            <w:vAlign w:val="center"/>
          </w:tcPr>
          <w:p w14:paraId="40D7B9A8" w14:textId="77777777" w:rsidR="002630EE" w:rsidRPr="002759AA" w:rsidRDefault="002630EE" w:rsidP="002630EE">
            <w:pPr>
              <w:jc w:val="center"/>
              <w:rPr>
                <w:rFonts w:cs="Times New Roman"/>
                <w:sz w:val="22"/>
              </w:rPr>
            </w:pPr>
          </w:p>
        </w:tc>
      </w:tr>
    </w:tbl>
    <w:p w14:paraId="532AB0EA" w14:textId="77777777" w:rsidR="00AA7D7D" w:rsidRPr="002759AA" w:rsidRDefault="00AA7D7D" w:rsidP="00AE43AA">
      <w:pPr>
        <w:spacing w:after="0" w:line="240" w:lineRule="auto"/>
        <w:jc w:val="both"/>
        <w:rPr>
          <w:rFonts w:ascii="Times New Roman" w:hAnsi="Times New Roman" w:cs="Times New Roman"/>
          <w:b/>
        </w:rPr>
      </w:pPr>
      <w:r w:rsidRPr="002759AA">
        <w:rPr>
          <w:rFonts w:ascii="Times New Roman" w:hAnsi="Times New Roman" w:cs="Times New Roman"/>
          <w:b/>
        </w:rPr>
        <w:br w:type="page"/>
      </w:r>
    </w:p>
    <w:p w14:paraId="27D1D155" w14:textId="77777777" w:rsidR="00AA7D7D" w:rsidRPr="002759AA" w:rsidRDefault="00AA7D7D" w:rsidP="00AE43AA">
      <w:pPr>
        <w:spacing w:after="0" w:line="240" w:lineRule="auto"/>
        <w:jc w:val="both"/>
        <w:rPr>
          <w:rFonts w:ascii="Times New Roman" w:hAnsi="Times New Roman" w:cs="Times New Roman"/>
          <w:b/>
        </w:rPr>
        <w:sectPr w:rsidR="00AA7D7D" w:rsidRPr="002759AA" w:rsidSect="00E01E11">
          <w:pgSz w:w="16838" w:h="11906" w:orient="landscape"/>
          <w:pgMar w:top="1701" w:right="1701" w:bottom="567" w:left="1134" w:header="567" w:footer="567" w:gutter="0"/>
          <w:cols w:space="1296"/>
          <w:docGrid w:linePitch="360"/>
        </w:sectPr>
      </w:pPr>
    </w:p>
    <w:tbl>
      <w:tblPr>
        <w:tblStyle w:val="TableGrid"/>
        <w:tblW w:w="14737" w:type="dxa"/>
        <w:tblLook w:val="04A0" w:firstRow="1" w:lastRow="0" w:firstColumn="1" w:lastColumn="0" w:noHBand="0" w:noVBand="1"/>
      </w:tblPr>
      <w:tblGrid>
        <w:gridCol w:w="756"/>
        <w:gridCol w:w="6043"/>
        <w:gridCol w:w="1276"/>
        <w:gridCol w:w="1938"/>
        <w:gridCol w:w="1896"/>
        <w:gridCol w:w="1698"/>
        <w:gridCol w:w="1130"/>
      </w:tblGrid>
      <w:tr w:rsidR="00AD5697" w:rsidRPr="002759AA" w14:paraId="678A70FE" w14:textId="77777777" w:rsidTr="00160DC6">
        <w:tc>
          <w:tcPr>
            <w:tcW w:w="756" w:type="dxa"/>
            <w:shd w:val="clear" w:color="auto" w:fill="FBD4B4" w:themeFill="accent6" w:themeFillTint="66"/>
            <w:vAlign w:val="center"/>
          </w:tcPr>
          <w:p w14:paraId="58240E23" w14:textId="133878AB" w:rsidR="00AD5697" w:rsidRPr="002759AA" w:rsidRDefault="002759AA" w:rsidP="00097146">
            <w:pPr>
              <w:jc w:val="center"/>
              <w:rPr>
                <w:rFonts w:cs="Times New Roman"/>
                <w:b/>
                <w:sz w:val="22"/>
              </w:rPr>
            </w:pPr>
            <w:r>
              <w:rPr>
                <w:rFonts w:cs="Times New Roman"/>
                <w:b/>
                <w:sz w:val="22"/>
              </w:rPr>
              <w:lastRenderedPageBreak/>
              <w:t>5</w:t>
            </w:r>
            <w:r w:rsidR="00AD5697" w:rsidRPr="002759AA">
              <w:rPr>
                <w:rFonts w:cs="Times New Roman"/>
                <w:b/>
                <w:sz w:val="22"/>
              </w:rPr>
              <w:t>.</w:t>
            </w:r>
          </w:p>
        </w:tc>
        <w:tc>
          <w:tcPr>
            <w:tcW w:w="13981" w:type="dxa"/>
            <w:gridSpan w:val="6"/>
            <w:shd w:val="clear" w:color="auto" w:fill="FBD4B4" w:themeFill="accent6" w:themeFillTint="66"/>
            <w:vAlign w:val="center"/>
          </w:tcPr>
          <w:p w14:paraId="7A3F4015" w14:textId="77777777" w:rsidR="00AD5697" w:rsidRPr="002759AA" w:rsidRDefault="00AD5697" w:rsidP="00AE43AA">
            <w:pPr>
              <w:jc w:val="both"/>
              <w:rPr>
                <w:rFonts w:cs="Times New Roman"/>
                <w:b/>
                <w:sz w:val="22"/>
              </w:rPr>
            </w:pPr>
            <w:r w:rsidRPr="002759AA">
              <w:rPr>
                <w:rFonts w:cs="Times New Roman"/>
                <w:b/>
                <w:caps/>
                <w:sz w:val="22"/>
              </w:rPr>
              <w:t>Informacija apie VPS vykdytojos darbuotojų pokyčius</w:t>
            </w:r>
          </w:p>
        </w:tc>
      </w:tr>
      <w:tr w:rsidR="009A7029" w:rsidRPr="002759AA" w14:paraId="321F4743" w14:textId="77777777" w:rsidTr="00160DC6">
        <w:tc>
          <w:tcPr>
            <w:tcW w:w="756" w:type="dxa"/>
            <w:shd w:val="clear" w:color="auto" w:fill="FDE9D9" w:themeFill="accent6" w:themeFillTint="33"/>
            <w:vAlign w:val="center"/>
          </w:tcPr>
          <w:p w14:paraId="451DBAC8" w14:textId="77777777" w:rsidR="00AD5697" w:rsidRPr="002759AA" w:rsidRDefault="00AD5697" w:rsidP="00AD5697">
            <w:pPr>
              <w:jc w:val="center"/>
              <w:rPr>
                <w:rFonts w:cs="Times New Roman"/>
                <w:b/>
                <w:sz w:val="22"/>
              </w:rPr>
            </w:pPr>
            <w:r w:rsidRPr="002759AA">
              <w:rPr>
                <w:rFonts w:cs="Times New Roman"/>
                <w:b/>
                <w:sz w:val="22"/>
              </w:rPr>
              <w:t>Eil. Nr.</w:t>
            </w:r>
          </w:p>
        </w:tc>
        <w:tc>
          <w:tcPr>
            <w:tcW w:w="6043" w:type="dxa"/>
            <w:shd w:val="clear" w:color="auto" w:fill="FDE9D9" w:themeFill="accent6" w:themeFillTint="33"/>
            <w:vAlign w:val="center"/>
          </w:tcPr>
          <w:p w14:paraId="209363D3" w14:textId="77777777" w:rsidR="00AD5697" w:rsidRPr="002759AA" w:rsidRDefault="00AD5697" w:rsidP="00AD5697">
            <w:pPr>
              <w:jc w:val="center"/>
              <w:rPr>
                <w:rFonts w:cs="Times New Roman"/>
                <w:b/>
                <w:sz w:val="22"/>
              </w:rPr>
            </w:pPr>
            <w:r w:rsidRPr="002759AA">
              <w:rPr>
                <w:rFonts w:cs="Times New Roman"/>
                <w:b/>
                <w:sz w:val="22"/>
              </w:rPr>
              <w:t>Reikšmė</w:t>
            </w:r>
          </w:p>
        </w:tc>
        <w:tc>
          <w:tcPr>
            <w:tcW w:w="1276" w:type="dxa"/>
            <w:shd w:val="clear" w:color="auto" w:fill="FDE9D9" w:themeFill="accent6" w:themeFillTint="33"/>
            <w:vAlign w:val="center"/>
          </w:tcPr>
          <w:p w14:paraId="51694EF9" w14:textId="77777777" w:rsidR="00AD5697" w:rsidRPr="002759AA" w:rsidRDefault="00AD5697" w:rsidP="00AA7D7D">
            <w:pPr>
              <w:jc w:val="center"/>
              <w:rPr>
                <w:rFonts w:cs="Times New Roman"/>
                <w:b/>
                <w:sz w:val="22"/>
              </w:rPr>
            </w:pPr>
            <w:r w:rsidRPr="002759AA">
              <w:rPr>
                <w:rFonts w:cs="Times New Roman"/>
                <w:b/>
                <w:sz w:val="22"/>
              </w:rPr>
              <w:t>VPS vadovas</w:t>
            </w:r>
          </w:p>
        </w:tc>
        <w:tc>
          <w:tcPr>
            <w:tcW w:w="1938" w:type="dxa"/>
            <w:shd w:val="clear" w:color="auto" w:fill="FDE9D9" w:themeFill="accent6" w:themeFillTint="33"/>
            <w:vAlign w:val="center"/>
          </w:tcPr>
          <w:p w14:paraId="50077E92" w14:textId="77777777" w:rsidR="00AD5697" w:rsidRPr="002759AA" w:rsidRDefault="00AD5697" w:rsidP="00AD5697">
            <w:pPr>
              <w:jc w:val="center"/>
              <w:rPr>
                <w:rFonts w:cs="Times New Roman"/>
                <w:b/>
                <w:sz w:val="22"/>
              </w:rPr>
            </w:pPr>
            <w:r w:rsidRPr="002759AA">
              <w:rPr>
                <w:rFonts w:cs="Times New Roman"/>
                <w:b/>
                <w:sz w:val="22"/>
              </w:rPr>
              <w:t>VPS finansininkai ir (arba) buhalteriai</w:t>
            </w:r>
          </w:p>
        </w:tc>
        <w:tc>
          <w:tcPr>
            <w:tcW w:w="1896" w:type="dxa"/>
            <w:shd w:val="clear" w:color="auto" w:fill="FDE9D9" w:themeFill="accent6" w:themeFillTint="33"/>
            <w:vAlign w:val="center"/>
          </w:tcPr>
          <w:p w14:paraId="4A8F9841" w14:textId="77777777" w:rsidR="00AD5697" w:rsidRPr="002759AA" w:rsidRDefault="00AD5697" w:rsidP="00AD5697">
            <w:pPr>
              <w:jc w:val="center"/>
              <w:rPr>
                <w:rFonts w:cs="Times New Roman"/>
                <w:b/>
                <w:sz w:val="22"/>
              </w:rPr>
            </w:pPr>
            <w:r w:rsidRPr="002759AA">
              <w:rPr>
                <w:rFonts w:cs="Times New Roman"/>
                <w:b/>
                <w:sz w:val="22"/>
              </w:rPr>
              <w:t>VPS administratoriai</w:t>
            </w:r>
          </w:p>
        </w:tc>
        <w:tc>
          <w:tcPr>
            <w:tcW w:w="1698" w:type="dxa"/>
            <w:shd w:val="clear" w:color="auto" w:fill="FDE9D9" w:themeFill="accent6" w:themeFillTint="33"/>
            <w:vAlign w:val="center"/>
          </w:tcPr>
          <w:p w14:paraId="01D0E111" w14:textId="77777777" w:rsidR="00AD5697" w:rsidRPr="002759AA" w:rsidRDefault="00AD5697" w:rsidP="00AD5697">
            <w:pPr>
              <w:jc w:val="center"/>
              <w:rPr>
                <w:rFonts w:cs="Times New Roman"/>
                <w:b/>
                <w:sz w:val="22"/>
              </w:rPr>
            </w:pPr>
            <w:r w:rsidRPr="002759AA">
              <w:rPr>
                <w:rFonts w:cs="Times New Roman"/>
                <w:b/>
                <w:sz w:val="22"/>
              </w:rPr>
              <w:t>VPS  viešųjų ryšių specialistai</w:t>
            </w:r>
          </w:p>
        </w:tc>
        <w:tc>
          <w:tcPr>
            <w:tcW w:w="1130" w:type="dxa"/>
            <w:shd w:val="clear" w:color="auto" w:fill="FDE9D9" w:themeFill="accent6" w:themeFillTint="33"/>
            <w:vAlign w:val="center"/>
          </w:tcPr>
          <w:p w14:paraId="4556E86C" w14:textId="77777777" w:rsidR="00AD5697" w:rsidRPr="002759AA" w:rsidRDefault="00AA7D7D" w:rsidP="00AD5697">
            <w:pPr>
              <w:jc w:val="center"/>
              <w:rPr>
                <w:rFonts w:cs="Times New Roman"/>
                <w:b/>
                <w:sz w:val="22"/>
              </w:rPr>
            </w:pPr>
            <w:r w:rsidRPr="002759AA">
              <w:rPr>
                <w:rFonts w:cs="Times New Roman"/>
                <w:b/>
                <w:sz w:val="22"/>
              </w:rPr>
              <w:t>Iš viso</w:t>
            </w:r>
          </w:p>
        </w:tc>
      </w:tr>
      <w:tr w:rsidR="00AD5697" w:rsidRPr="002759AA" w14:paraId="3168D429" w14:textId="77777777" w:rsidTr="00160DC6">
        <w:tc>
          <w:tcPr>
            <w:tcW w:w="756" w:type="dxa"/>
            <w:vAlign w:val="center"/>
          </w:tcPr>
          <w:p w14:paraId="74FD9F84" w14:textId="77777777" w:rsidR="00AD5697" w:rsidRPr="002759AA" w:rsidRDefault="00AD5697" w:rsidP="00AD5697">
            <w:pPr>
              <w:jc w:val="center"/>
              <w:rPr>
                <w:rFonts w:cs="Times New Roman"/>
                <w:b/>
                <w:sz w:val="22"/>
              </w:rPr>
            </w:pPr>
            <w:r w:rsidRPr="002759AA">
              <w:rPr>
                <w:rFonts w:cs="Times New Roman"/>
                <w:b/>
                <w:sz w:val="22"/>
              </w:rPr>
              <w:t>I</w:t>
            </w:r>
          </w:p>
        </w:tc>
        <w:tc>
          <w:tcPr>
            <w:tcW w:w="6043" w:type="dxa"/>
            <w:vAlign w:val="center"/>
          </w:tcPr>
          <w:p w14:paraId="40DD846A" w14:textId="77777777" w:rsidR="00AD5697" w:rsidRPr="002759AA" w:rsidRDefault="00AD5697" w:rsidP="00AD5697">
            <w:pPr>
              <w:jc w:val="center"/>
              <w:rPr>
                <w:rFonts w:cs="Times New Roman"/>
                <w:b/>
                <w:sz w:val="22"/>
              </w:rPr>
            </w:pPr>
            <w:r w:rsidRPr="002759AA">
              <w:rPr>
                <w:rFonts w:cs="Times New Roman"/>
                <w:b/>
                <w:sz w:val="22"/>
              </w:rPr>
              <w:t>II</w:t>
            </w:r>
          </w:p>
        </w:tc>
        <w:tc>
          <w:tcPr>
            <w:tcW w:w="1276" w:type="dxa"/>
            <w:vAlign w:val="center"/>
          </w:tcPr>
          <w:p w14:paraId="0D2D9AEC" w14:textId="77777777" w:rsidR="00AD5697" w:rsidRPr="002759AA" w:rsidRDefault="00AD5697" w:rsidP="00AD5697">
            <w:pPr>
              <w:jc w:val="center"/>
              <w:rPr>
                <w:rFonts w:cs="Times New Roman"/>
                <w:b/>
                <w:sz w:val="22"/>
              </w:rPr>
            </w:pPr>
            <w:r w:rsidRPr="002759AA">
              <w:rPr>
                <w:rFonts w:cs="Times New Roman"/>
                <w:b/>
                <w:sz w:val="22"/>
              </w:rPr>
              <w:t>III</w:t>
            </w:r>
          </w:p>
        </w:tc>
        <w:tc>
          <w:tcPr>
            <w:tcW w:w="1938" w:type="dxa"/>
            <w:vAlign w:val="center"/>
          </w:tcPr>
          <w:p w14:paraId="299CFCFE" w14:textId="77777777" w:rsidR="00AD5697" w:rsidRPr="002759AA" w:rsidRDefault="00AD5697" w:rsidP="00AD5697">
            <w:pPr>
              <w:jc w:val="center"/>
              <w:rPr>
                <w:rFonts w:cs="Times New Roman"/>
                <w:b/>
                <w:sz w:val="22"/>
              </w:rPr>
            </w:pPr>
            <w:r w:rsidRPr="002759AA">
              <w:rPr>
                <w:rFonts w:cs="Times New Roman"/>
                <w:b/>
                <w:sz w:val="22"/>
              </w:rPr>
              <w:t>IV</w:t>
            </w:r>
          </w:p>
        </w:tc>
        <w:tc>
          <w:tcPr>
            <w:tcW w:w="1896" w:type="dxa"/>
            <w:vAlign w:val="center"/>
          </w:tcPr>
          <w:p w14:paraId="06A26B07" w14:textId="77777777" w:rsidR="00AD5697" w:rsidRPr="002759AA" w:rsidRDefault="00AD5697" w:rsidP="00AD5697">
            <w:pPr>
              <w:jc w:val="center"/>
              <w:rPr>
                <w:rFonts w:cs="Times New Roman"/>
                <w:b/>
                <w:sz w:val="22"/>
              </w:rPr>
            </w:pPr>
            <w:r w:rsidRPr="002759AA">
              <w:rPr>
                <w:rFonts w:cs="Times New Roman"/>
                <w:b/>
                <w:sz w:val="22"/>
              </w:rPr>
              <w:t>V</w:t>
            </w:r>
          </w:p>
        </w:tc>
        <w:tc>
          <w:tcPr>
            <w:tcW w:w="1698" w:type="dxa"/>
            <w:vAlign w:val="center"/>
          </w:tcPr>
          <w:p w14:paraId="1FF09B59" w14:textId="77777777" w:rsidR="00AD5697" w:rsidRPr="002759AA" w:rsidRDefault="00AD5697" w:rsidP="00AD5697">
            <w:pPr>
              <w:jc w:val="center"/>
              <w:rPr>
                <w:rFonts w:cs="Times New Roman"/>
                <w:b/>
                <w:sz w:val="22"/>
              </w:rPr>
            </w:pPr>
            <w:r w:rsidRPr="002759AA">
              <w:rPr>
                <w:rFonts w:cs="Times New Roman"/>
                <w:b/>
                <w:sz w:val="22"/>
              </w:rPr>
              <w:t>VI</w:t>
            </w:r>
          </w:p>
        </w:tc>
        <w:tc>
          <w:tcPr>
            <w:tcW w:w="1130" w:type="dxa"/>
            <w:shd w:val="clear" w:color="auto" w:fill="FDE9D9" w:themeFill="accent6" w:themeFillTint="33"/>
            <w:vAlign w:val="center"/>
          </w:tcPr>
          <w:p w14:paraId="6C847AD3" w14:textId="77777777" w:rsidR="00AD5697" w:rsidRPr="002759AA" w:rsidRDefault="00AA7D7D" w:rsidP="00AD5697">
            <w:pPr>
              <w:jc w:val="center"/>
              <w:rPr>
                <w:rFonts w:cs="Times New Roman"/>
                <w:b/>
                <w:sz w:val="22"/>
              </w:rPr>
            </w:pPr>
            <w:r w:rsidRPr="002759AA">
              <w:rPr>
                <w:rFonts w:cs="Times New Roman"/>
                <w:b/>
                <w:sz w:val="22"/>
              </w:rPr>
              <w:t>VII</w:t>
            </w:r>
          </w:p>
        </w:tc>
      </w:tr>
      <w:tr w:rsidR="00AD5697" w:rsidRPr="002759AA" w14:paraId="5A6A3996" w14:textId="77777777" w:rsidTr="00160DC6">
        <w:tc>
          <w:tcPr>
            <w:tcW w:w="756" w:type="dxa"/>
            <w:vAlign w:val="center"/>
          </w:tcPr>
          <w:p w14:paraId="1D9FE4C4" w14:textId="7C666F2D" w:rsidR="00AD5697" w:rsidRPr="002759AA" w:rsidRDefault="002759AA" w:rsidP="00097146">
            <w:pPr>
              <w:jc w:val="center"/>
              <w:rPr>
                <w:rFonts w:cs="Times New Roman"/>
                <w:sz w:val="22"/>
              </w:rPr>
            </w:pPr>
            <w:r>
              <w:rPr>
                <w:rFonts w:cs="Times New Roman"/>
                <w:sz w:val="22"/>
              </w:rPr>
              <w:t>5</w:t>
            </w:r>
            <w:r w:rsidR="00AD5697" w:rsidRPr="002759AA">
              <w:rPr>
                <w:rFonts w:cs="Times New Roman"/>
                <w:sz w:val="22"/>
              </w:rPr>
              <w:t>.1.</w:t>
            </w:r>
          </w:p>
        </w:tc>
        <w:tc>
          <w:tcPr>
            <w:tcW w:w="6043" w:type="dxa"/>
            <w:vAlign w:val="center"/>
          </w:tcPr>
          <w:p w14:paraId="1A17EBB4" w14:textId="554E73F8" w:rsidR="00AD5697" w:rsidRPr="002759AA" w:rsidRDefault="00AD5697" w:rsidP="00AA7D7D">
            <w:pPr>
              <w:jc w:val="both"/>
              <w:rPr>
                <w:rFonts w:cs="Times New Roman"/>
                <w:sz w:val="22"/>
              </w:rPr>
            </w:pPr>
            <w:r w:rsidRPr="002759AA">
              <w:rPr>
                <w:rFonts w:cs="Times New Roman"/>
                <w:sz w:val="22"/>
              </w:rPr>
              <w:t>VPS vykdytojos darbuotojų etatai</w:t>
            </w:r>
            <w:r w:rsidR="00A904A1" w:rsidRPr="002759AA">
              <w:rPr>
                <w:rFonts w:cs="Times New Roman"/>
                <w:sz w:val="22"/>
              </w:rPr>
              <w:t xml:space="preserve"> arba jų dalis (pvz., 0,5)</w:t>
            </w:r>
            <w:r w:rsidRPr="002759AA">
              <w:rPr>
                <w:rFonts w:cs="Times New Roman"/>
                <w:sz w:val="22"/>
              </w:rPr>
              <w:t xml:space="preserve"> praėjusių ataskaitinių metų (vienerių metų prieš ataskaitinius metus) pabaigoje (vnt.) </w:t>
            </w:r>
          </w:p>
        </w:tc>
        <w:tc>
          <w:tcPr>
            <w:tcW w:w="1276" w:type="dxa"/>
            <w:vAlign w:val="center"/>
          </w:tcPr>
          <w:p w14:paraId="22BA0A38" w14:textId="1BDB254A" w:rsidR="00AD5697" w:rsidRPr="002759AA" w:rsidRDefault="00960966" w:rsidP="008D3CFC">
            <w:pPr>
              <w:jc w:val="center"/>
              <w:rPr>
                <w:rFonts w:cs="Times New Roman"/>
                <w:b/>
                <w:sz w:val="22"/>
              </w:rPr>
            </w:pPr>
            <w:r>
              <w:rPr>
                <w:rFonts w:cs="Times New Roman"/>
                <w:b/>
                <w:sz w:val="22"/>
              </w:rPr>
              <w:t>1</w:t>
            </w:r>
          </w:p>
        </w:tc>
        <w:tc>
          <w:tcPr>
            <w:tcW w:w="1938" w:type="dxa"/>
            <w:vAlign w:val="center"/>
          </w:tcPr>
          <w:p w14:paraId="5626D82A" w14:textId="413259B4" w:rsidR="00AD5697" w:rsidRPr="002759AA" w:rsidRDefault="00960966" w:rsidP="008D3CFC">
            <w:pPr>
              <w:jc w:val="center"/>
              <w:rPr>
                <w:rFonts w:cs="Times New Roman"/>
                <w:b/>
                <w:sz w:val="22"/>
              </w:rPr>
            </w:pPr>
            <w:r>
              <w:rPr>
                <w:rFonts w:cs="Times New Roman"/>
                <w:b/>
                <w:sz w:val="22"/>
              </w:rPr>
              <w:t>1</w:t>
            </w:r>
          </w:p>
        </w:tc>
        <w:tc>
          <w:tcPr>
            <w:tcW w:w="1896" w:type="dxa"/>
            <w:vAlign w:val="center"/>
          </w:tcPr>
          <w:p w14:paraId="2B3FAA96" w14:textId="43A835B8" w:rsidR="00AD5697" w:rsidRPr="002759AA" w:rsidRDefault="00960966" w:rsidP="008D3CFC">
            <w:pPr>
              <w:jc w:val="center"/>
              <w:rPr>
                <w:rFonts w:cs="Times New Roman"/>
                <w:b/>
                <w:sz w:val="22"/>
              </w:rPr>
            </w:pPr>
            <w:r>
              <w:rPr>
                <w:rFonts w:cs="Times New Roman"/>
                <w:b/>
                <w:sz w:val="22"/>
              </w:rPr>
              <w:t>1</w:t>
            </w:r>
          </w:p>
        </w:tc>
        <w:tc>
          <w:tcPr>
            <w:tcW w:w="1698" w:type="dxa"/>
            <w:vAlign w:val="center"/>
          </w:tcPr>
          <w:p w14:paraId="4480027A" w14:textId="272199D4" w:rsidR="00AD5697" w:rsidRPr="002759AA" w:rsidRDefault="00960966" w:rsidP="008D3CFC">
            <w:pPr>
              <w:jc w:val="center"/>
              <w:rPr>
                <w:rFonts w:cs="Times New Roman"/>
                <w:b/>
                <w:sz w:val="22"/>
              </w:rPr>
            </w:pPr>
            <w:r>
              <w:rPr>
                <w:rFonts w:cs="Times New Roman"/>
                <w:b/>
                <w:sz w:val="22"/>
              </w:rPr>
              <w:t>1</w:t>
            </w:r>
          </w:p>
        </w:tc>
        <w:tc>
          <w:tcPr>
            <w:tcW w:w="1130" w:type="dxa"/>
            <w:shd w:val="clear" w:color="auto" w:fill="FDE9D9" w:themeFill="accent6" w:themeFillTint="33"/>
            <w:vAlign w:val="center"/>
          </w:tcPr>
          <w:p w14:paraId="7DEBCED2" w14:textId="1F926D24" w:rsidR="00AD5697" w:rsidRPr="002759AA" w:rsidRDefault="00960966" w:rsidP="008D3CFC">
            <w:pPr>
              <w:jc w:val="center"/>
              <w:rPr>
                <w:rFonts w:cs="Times New Roman"/>
                <w:b/>
                <w:sz w:val="22"/>
              </w:rPr>
            </w:pPr>
            <w:r>
              <w:rPr>
                <w:rFonts w:cs="Times New Roman"/>
                <w:b/>
                <w:sz w:val="22"/>
              </w:rPr>
              <w:t>4</w:t>
            </w:r>
          </w:p>
        </w:tc>
      </w:tr>
      <w:tr w:rsidR="00AA7D7D" w:rsidRPr="002759AA" w14:paraId="7BB00025" w14:textId="77777777" w:rsidTr="00160DC6">
        <w:tc>
          <w:tcPr>
            <w:tcW w:w="756" w:type="dxa"/>
            <w:vAlign w:val="center"/>
          </w:tcPr>
          <w:p w14:paraId="38300D87" w14:textId="7C412735" w:rsidR="00AA7D7D" w:rsidRPr="002759AA" w:rsidRDefault="002759AA" w:rsidP="00097146">
            <w:pPr>
              <w:jc w:val="center"/>
              <w:rPr>
                <w:rFonts w:cs="Times New Roman"/>
                <w:sz w:val="22"/>
              </w:rPr>
            </w:pPr>
            <w:r>
              <w:rPr>
                <w:rFonts w:cs="Times New Roman"/>
                <w:sz w:val="22"/>
              </w:rPr>
              <w:t>5</w:t>
            </w:r>
            <w:r w:rsidR="00AA7D7D" w:rsidRPr="002759AA">
              <w:rPr>
                <w:rFonts w:cs="Times New Roman"/>
                <w:sz w:val="22"/>
              </w:rPr>
              <w:t>.2.</w:t>
            </w:r>
          </w:p>
        </w:tc>
        <w:tc>
          <w:tcPr>
            <w:tcW w:w="6043" w:type="dxa"/>
            <w:vAlign w:val="center"/>
          </w:tcPr>
          <w:p w14:paraId="2683CC4F" w14:textId="77777777" w:rsidR="00AA7D7D" w:rsidRPr="002759AA" w:rsidRDefault="00AA7D7D" w:rsidP="00AA7D7D">
            <w:pPr>
              <w:jc w:val="both"/>
              <w:rPr>
                <w:rFonts w:cs="Times New Roman"/>
                <w:sz w:val="22"/>
              </w:rPr>
            </w:pPr>
            <w:r w:rsidRPr="002759AA">
              <w:rPr>
                <w:rFonts w:cs="Times New Roman"/>
                <w:sz w:val="22"/>
              </w:rPr>
              <w:t>VPS vykdytojos darbuotojų skaičius praėjusių ataskaitinių metų (vienerių metų prieš ataskaitinius metus) pabaigoje (vnt.)</w:t>
            </w:r>
          </w:p>
        </w:tc>
        <w:tc>
          <w:tcPr>
            <w:tcW w:w="1276" w:type="dxa"/>
            <w:vAlign w:val="center"/>
          </w:tcPr>
          <w:p w14:paraId="2941CB7E" w14:textId="462D8140" w:rsidR="00AA7D7D" w:rsidRPr="002759AA" w:rsidRDefault="00960966" w:rsidP="008D3CFC">
            <w:pPr>
              <w:jc w:val="center"/>
              <w:rPr>
                <w:rFonts w:cs="Times New Roman"/>
                <w:b/>
                <w:sz w:val="22"/>
              </w:rPr>
            </w:pPr>
            <w:r>
              <w:rPr>
                <w:rFonts w:cs="Times New Roman"/>
                <w:b/>
                <w:sz w:val="22"/>
              </w:rPr>
              <w:t>1</w:t>
            </w:r>
          </w:p>
        </w:tc>
        <w:tc>
          <w:tcPr>
            <w:tcW w:w="1938" w:type="dxa"/>
            <w:vAlign w:val="center"/>
          </w:tcPr>
          <w:p w14:paraId="5C285D9D" w14:textId="5AC45249" w:rsidR="00AA7D7D" w:rsidRPr="002759AA" w:rsidRDefault="00960966" w:rsidP="008D3CFC">
            <w:pPr>
              <w:jc w:val="center"/>
              <w:rPr>
                <w:rFonts w:cs="Times New Roman"/>
                <w:b/>
                <w:sz w:val="22"/>
              </w:rPr>
            </w:pPr>
            <w:r>
              <w:rPr>
                <w:rFonts w:cs="Times New Roman"/>
                <w:b/>
                <w:sz w:val="22"/>
              </w:rPr>
              <w:t>1</w:t>
            </w:r>
          </w:p>
        </w:tc>
        <w:tc>
          <w:tcPr>
            <w:tcW w:w="1896" w:type="dxa"/>
            <w:vAlign w:val="center"/>
          </w:tcPr>
          <w:p w14:paraId="139C3CC2" w14:textId="389592C9" w:rsidR="00AA7D7D" w:rsidRPr="002759AA" w:rsidRDefault="00960966" w:rsidP="008D3CFC">
            <w:pPr>
              <w:jc w:val="center"/>
              <w:rPr>
                <w:rFonts w:cs="Times New Roman"/>
                <w:b/>
                <w:sz w:val="22"/>
              </w:rPr>
            </w:pPr>
            <w:r>
              <w:rPr>
                <w:rFonts w:cs="Times New Roman"/>
                <w:b/>
                <w:sz w:val="22"/>
              </w:rPr>
              <w:t>1</w:t>
            </w:r>
          </w:p>
        </w:tc>
        <w:tc>
          <w:tcPr>
            <w:tcW w:w="1698" w:type="dxa"/>
            <w:vAlign w:val="center"/>
          </w:tcPr>
          <w:p w14:paraId="6BD3A774" w14:textId="5D2D01CF" w:rsidR="00AA7D7D" w:rsidRPr="002759AA" w:rsidRDefault="00960966" w:rsidP="008D3CFC">
            <w:pPr>
              <w:jc w:val="center"/>
              <w:rPr>
                <w:rFonts w:cs="Times New Roman"/>
                <w:b/>
                <w:sz w:val="22"/>
              </w:rPr>
            </w:pPr>
            <w:r>
              <w:rPr>
                <w:rFonts w:cs="Times New Roman"/>
                <w:b/>
                <w:sz w:val="22"/>
              </w:rPr>
              <w:t>1</w:t>
            </w:r>
          </w:p>
        </w:tc>
        <w:tc>
          <w:tcPr>
            <w:tcW w:w="1130" w:type="dxa"/>
            <w:shd w:val="clear" w:color="auto" w:fill="FDE9D9" w:themeFill="accent6" w:themeFillTint="33"/>
            <w:vAlign w:val="center"/>
          </w:tcPr>
          <w:p w14:paraId="31CC0A32" w14:textId="4F71C70F" w:rsidR="00AA7D7D" w:rsidRPr="002759AA" w:rsidRDefault="00960966" w:rsidP="008D3CFC">
            <w:pPr>
              <w:jc w:val="center"/>
              <w:rPr>
                <w:rFonts w:cs="Times New Roman"/>
                <w:b/>
                <w:sz w:val="22"/>
              </w:rPr>
            </w:pPr>
            <w:r>
              <w:rPr>
                <w:rFonts w:cs="Times New Roman"/>
                <w:b/>
                <w:sz w:val="22"/>
              </w:rPr>
              <w:t>4</w:t>
            </w:r>
          </w:p>
        </w:tc>
      </w:tr>
      <w:tr w:rsidR="00AD5697" w:rsidRPr="002759AA" w14:paraId="09C55259" w14:textId="77777777" w:rsidTr="00160DC6">
        <w:tc>
          <w:tcPr>
            <w:tcW w:w="756" w:type="dxa"/>
            <w:vAlign w:val="center"/>
          </w:tcPr>
          <w:p w14:paraId="2A027F6F" w14:textId="5083A56E" w:rsidR="00AD5697" w:rsidRPr="002759AA" w:rsidRDefault="002759AA" w:rsidP="00097146">
            <w:pPr>
              <w:jc w:val="center"/>
              <w:rPr>
                <w:rFonts w:cs="Times New Roman"/>
                <w:sz w:val="22"/>
              </w:rPr>
            </w:pPr>
            <w:r>
              <w:rPr>
                <w:rFonts w:cs="Times New Roman"/>
                <w:sz w:val="22"/>
              </w:rPr>
              <w:t>5</w:t>
            </w:r>
            <w:r w:rsidR="00AD5697" w:rsidRPr="002759AA">
              <w:rPr>
                <w:rFonts w:cs="Times New Roman"/>
                <w:sz w:val="22"/>
              </w:rPr>
              <w:t>.</w:t>
            </w:r>
            <w:r w:rsidR="00AA7D7D" w:rsidRPr="002759AA">
              <w:rPr>
                <w:rFonts w:cs="Times New Roman"/>
                <w:sz w:val="22"/>
              </w:rPr>
              <w:t>3</w:t>
            </w:r>
            <w:r w:rsidR="00AD5697" w:rsidRPr="002759AA">
              <w:rPr>
                <w:rFonts w:cs="Times New Roman"/>
                <w:sz w:val="22"/>
              </w:rPr>
              <w:t>.</w:t>
            </w:r>
          </w:p>
        </w:tc>
        <w:tc>
          <w:tcPr>
            <w:tcW w:w="6043" w:type="dxa"/>
            <w:vAlign w:val="center"/>
          </w:tcPr>
          <w:p w14:paraId="3CDF7FB2" w14:textId="7DD77285" w:rsidR="00AD5697" w:rsidRPr="002759AA" w:rsidRDefault="00AD5697" w:rsidP="00AA7D7D">
            <w:pPr>
              <w:jc w:val="both"/>
              <w:rPr>
                <w:rFonts w:cs="Times New Roman"/>
                <w:sz w:val="22"/>
              </w:rPr>
            </w:pPr>
            <w:r w:rsidRPr="002759AA">
              <w:rPr>
                <w:rFonts w:cs="Times New Roman"/>
                <w:sz w:val="22"/>
              </w:rPr>
              <w:t>VPS vykdytojos darbuotojų etatai</w:t>
            </w:r>
            <w:r w:rsidR="00AA7D7D" w:rsidRPr="002759AA">
              <w:rPr>
                <w:rFonts w:cs="Times New Roman"/>
                <w:sz w:val="22"/>
              </w:rPr>
              <w:t xml:space="preserve"> </w:t>
            </w:r>
            <w:r w:rsidR="00A904A1" w:rsidRPr="002759AA">
              <w:rPr>
                <w:rFonts w:cs="Times New Roman"/>
                <w:sz w:val="22"/>
              </w:rPr>
              <w:t xml:space="preserve">arba jų dalis (pvz., 0,5) </w:t>
            </w:r>
            <w:r w:rsidR="00AA7D7D" w:rsidRPr="002759AA">
              <w:rPr>
                <w:rFonts w:cs="Times New Roman"/>
                <w:sz w:val="22"/>
              </w:rPr>
              <w:t>ataskaitiniais metais</w:t>
            </w:r>
            <w:r w:rsidRPr="002759AA">
              <w:rPr>
                <w:rFonts w:cs="Times New Roman"/>
                <w:sz w:val="22"/>
              </w:rPr>
              <w:t xml:space="preserve"> (vnt.)</w:t>
            </w:r>
          </w:p>
        </w:tc>
        <w:tc>
          <w:tcPr>
            <w:tcW w:w="1276" w:type="dxa"/>
            <w:vAlign w:val="center"/>
          </w:tcPr>
          <w:p w14:paraId="6532963F" w14:textId="5AEE6124" w:rsidR="00AD5697" w:rsidRPr="002759AA" w:rsidRDefault="00960966" w:rsidP="008D3CFC">
            <w:pPr>
              <w:jc w:val="center"/>
              <w:rPr>
                <w:rFonts w:cs="Times New Roman"/>
                <w:b/>
                <w:sz w:val="22"/>
              </w:rPr>
            </w:pPr>
            <w:r>
              <w:rPr>
                <w:rFonts w:cs="Times New Roman"/>
                <w:b/>
                <w:sz w:val="22"/>
              </w:rPr>
              <w:t>1</w:t>
            </w:r>
          </w:p>
        </w:tc>
        <w:tc>
          <w:tcPr>
            <w:tcW w:w="1938" w:type="dxa"/>
            <w:vAlign w:val="center"/>
          </w:tcPr>
          <w:p w14:paraId="60BACCC5" w14:textId="061181FD" w:rsidR="00AD5697" w:rsidRPr="002759AA" w:rsidRDefault="00960966" w:rsidP="008D3CFC">
            <w:pPr>
              <w:jc w:val="center"/>
              <w:rPr>
                <w:rFonts w:cs="Times New Roman"/>
                <w:b/>
                <w:sz w:val="22"/>
              </w:rPr>
            </w:pPr>
            <w:r>
              <w:rPr>
                <w:rFonts w:cs="Times New Roman"/>
                <w:b/>
                <w:sz w:val="22"/>
              </w:rPr>
              <w:t>1</w:t>
            </w:r>
          </w:p>
        </w:tc>
        <w:tc>
          <w:tcPr>
            <w:tcW w:w="1896" w:type="dxa"/>
            <w:vAlign w:val="center"/>
          </w:tcPr>
          <w:p w14:paraId="794E9241" w14:textId="4F2A9F9D" w:rsidR="00AD5697" w:rsidRPr="002759AA" w:rsidRDefault="00960966" w:rsidP="008D3CFC">
            <w:pPr>
              <w:jc w:val="center"/>
              <w:rPr>
                <w:rFonts w:cs="Times New Roman"/>
                <w:b/>
                <w:sz w:val="22"/>
              </w:rPr>
            </w:pPr>
            <w:r>
              <w:rPr>
                <w:rFonts w:cs="Times New Roman"/>
                <w:b/>
                <w:sz w:val="22"/>
              </w:rPr>
              <w:t>0,5</w:t>
            </w:r>
          </w:p>
        </w:tc>
        <w:tc>
          <w:tcPr>
            <w:tcW w:w="1698" w:type="dxa"/>
            <w:vAlign w:val="center"/>
          </w:tcPr>
          <w:p w14:paraId="564DCF02" w14:textId="313A2B85" w:rsidR="00AD5697" w:rsidRPr="002759AA" w:rsidRDefault="00960966" w:rsidP="008D3CFC">
            <w:pPr>
              <w:jc w:val="center"/>
              <w:rPr>
                <w:rFonts w:cs="Times New Roman"/>
                <w:b/>
                <w:sz w:val="22"/>
              </w:rPr>
            </w:pPr>
            <w:r>
              <w:rPr>
                <w:rFonts w:cs="Times New Roman"/>
                <w:b/>
                <w:sz w:val="22"/>
              </w:rPr>
              <w:t>1</w:t>
            </w:r>
          </w:p>
        </w:tc>
        <w:tc>
          <w:tcPr>
            <w:tcW w:w="1130" w:type="dxa"/>
            <w:shd w:val="clear" w:color="auto" w:fill="FDE9D9" w:themeFill="accent6" w:themeFillTint="33"/>
            <w:vAlign w:val="center"/>
          </w:tcPr>
          <w:p w14:paraId="020B6243" w14:textId="1A5EE3A9" w:rsidR="00AD5697" w:rsidRPr="002759AA" w:rsidRDefault="00960966" w:rsidP="008D3CFC">
            <w:pPr>
              <w:jc w:val="center"/>
              <w:rPr>
                <w:rFonts w:cs="Times New Roman"/>
                <w:b/>
                <w:sz w:val="22"/>
              </w:rPr>
            </w:pPr>
            <w:r>
              <w:rPr>
                <w:rFonts w:cs="Times New Roman"/>
                <w:b/>
                <w:sz w:val="22"/>
              </w:rPr>
              <w:t>3,5</w:t>
            </w:r>
          </w:p>
        </w:tc>
      </w:tr>
      <w:tr w:rsidR="00AD5697" w:rsidRPr="002759AA" w14:paraId="17C33140" w14:textId="77777777" w:rsidTr="00160DC6">
        <w:tc>
          <w:tcPr>
            <w:tcW w:w="756" w:type="dxa"/>
            <w:vAlign w:val="center"/>
          </w:tcPr>
          <w:p w14:paraId="71F4E80A" w14:textId="5137A84F" w:rsidR="00AD5697" w:rsidRPr="002759AA" w:rsidRDefault="002759AA" w:rsidP="00097146">
            <w:pPr>
              <w:jc w:val="center"/>
              <w:rPr>
                <w:rFonts w:cs="Times New Roman"/>
                <w:sz w:val="22"/>
              </w:rPr>
            </w:pPr>
            <w:r>
              <w:rPr>
                <w:rFonts w:cs="Times New Roman"/>
                <w:sz w:val="22"/>
              </w:rPr>
              <w:t>5</w:t>
            </w:r>
            <w:r w:rsidR="00AD5697" w:rsidRPr="002759AA">
              <w:rPr>
                <w:rFonts w:cs="Times New Roman"/>
                <w:sz w:val="22"/>
              </w:rPr>
              <w:t>.</w:t>
            </w:r>
            <w:r w:rsidR="00AA7D7D" w:rsidRPr="002759AA">
              <w:rPr>
                <w:rFonts w:cs="Times New Roman"/>
                <w:sz w:val="22"/>
              </w:rPr>
              <w:t>4</w:t>
            </w:r>
            <w:r w:rsidR="00AD5697" w:rsidRPr="002759AA">
              <w:rPr>
                <w:rFonts w:cs="Times New Roman"/>
                <w:sz w:val="22"/>
              </w:rPr>
              <w:t>.</w:t>
            </w:r>
          </w:p>
        </w:tc>
        <w:tc>
          <w:tcPr>
            <w:tcW w:w="6043" w:type="dxa"/>
            <w:vAlign w:val="center"/>
          </w:tcPr>
          <w:p w14:paraId="5B76B1F2" w14:textId="77777777" w:rsidR="00AD5697" w:rsidRPr="002759AA" w:rsidRDefault="00AD5697" w:rsidP="00AA7D7D">
            <w:pPr>
              <w:jc w:val="both"/>
              <w:rPr>
                <w:rFonts w:cs="Times New Roman"/>
                <w:sz w:val="22"/>
              </w:rPr>
            </w:pPr>
            <w:r w:rsidRPr="002759AA">
              <w:rPr>
                <w:rFonts w:cs="Times New Roman"/>
                <w:sz w:val="22"/>
              </w:rPr>
              <w:t xml:space="preserve">VPS vykdytojos darbuotojų skaičius </w:t>
            </w:r>
            <w:r w:rsidR="00AA7D7D" w:rsidRPr="002759AA">
              <w:rPr>
                <w:rFonts w:cs="Times New Roman"/>
                <w:sz w:val="22"/>
              </w:rPr>
              <w:t xml:space="preserve">ataskaitiniais metais </w:t>
            </w:r>
            <w:r w:rsidRPr="002759AA">
              <w:rPr>
                <w:rFonts w:cs="Times New Roman"/>
                <w:sz w:val="22"/>
              </w:rPr>
              <w:t>(vnt.)</w:t>
            </w:r>
          </w:p>
        </w:tc>
        <w:tc>
          <w:tcPr>
            <w:tcW w:w="1276" w:type="dxa"/>
            <w:vAlign w:val="center"/>
          </w:tcPr>
          <w:p w14:paraId="7395783D" w14:textId="4550885C" w:rsidR="00AD5697" w:rsidRPr="002759AA" w:rsidRDefault="00960966" w:rsidP="008D3CFC">
            <w:pPr>
              <w:jc w:val="center"/>
              <w:rPr>
                <w:rFonts w:cs="Times New Roman"/>
                <w:b/>
                <w:sz w:val="22"/>
              </w:rPr>
            </w:pPr>
            <w:r>
              <w:rPr>
                <w:rFonts w:cs="Times New Roman"/>
                <w:b/>
                <w:sz w:val="22"/>
              </w:rPr>
              <w:t>1</w:t>
            </w:r>
          </w:p>
        </w:tc>
        <w:tc>
          <w:tcPr>
            <w:tcW w:w="1938" w:type="dxa"/>
            <w:vAlign w:val="center"/>
          </w:tcPr>
          <w:p w14:paraId="4832A882" w14:textId="3D8C1394" w:rsidR="00AD5697" w:rsidRPr="002759AA" w:rsidRDefault="00960966" w:rsidP="008D3CFC">
            <w:pPr>
              <w:jc w:val="center"/>
              <w:rPr>
                <w:rFonts w:cs="Times New Roman"/>
                <w:b/>
                <w:sz w:val="22"/>
              </w:rPr>
            </w:pPr>
            <w:r>
              <w:rPr>
                <w:rFonts w:cs="Times New Roman"/>
                <w:b/>
                <w:sz w:val="22"/>
              </w:rPr>
              <w:t>1</w:t>
            </w:r>
          </w:p>
        </w:tc>
        <w:tc>
          <w:tcPr>
            <w:tcW w:w="1896" w:type="dxa"/>
            <w:vAlign w:val="center"/>
          </w:tcPr>
          <w:p w14:paraId="5A774FE0" w14:textId="41D7ECA8" w:rsidR="00AD5697" w:rsidRPr="002759AA" w:rsidRDefault="00960966" w:rsidP="008D3CFC">
            <w:pPr>
              <w:jc w:val="center"/>
              <w:rPr>
                <w:rFonts w:cs="Times New Roman"/>
                <w:b/>
                <w:sz w:val="22"/>
              </w:rPr>
            </w:pPr>
            <w:r>
              <w:rPr>
                <w:rFonts w:cs="Times New Roman"/>
                <w:b/>
                <w:sz w:val="22"/>
              </w:rPr>
              <w:t>1</w:t>
            </w:r>
          </w:p>
        </w:tc>
        <w:tc>
          <w:tcPr>
            <w:tcW w:w="1698" w:type="dxa"/>
            <w:vAlign w:val="center"/>
          </w:tcPr>
          <w:p w14:paraId="2E403D9C" w14:textId="139EC559" w:rsidR="00AD5697" w:rsidRPr="002759AA" w:rsidRDefault="00960966" w:rsidP="008D3CFC">
            <w:pPr>
              <w:jc w:val="center"/>
              <w:rPr>
                <w:rFonts w:cs="Times New Roman"/>
                <w:b/>
                <w:sz w:val="22"/>
              </w:rPr>
            </w:pPr>
            <w:r>
              <w:rPr>
                <w:rFonts w:cs="Times New Roman"/>
                <w:b/>
                <w:sz w:val="22"/>
              </w:rPr>
              <w:t>1</w:t>
            </w:r>
          </w:p>
        </w:tc>
        <w:tc>
          <w:tcPr>
            <w:tcW w:w="1130" w:type="dxa"/>
            <w:shd w:val="clear" w:color="auto" w:fill="FDE9D9" w:themeFill="accent6" w:themeFillTint="33"/>
            <w:vAlign w:val="center"/>
          </w:tcPr>
          <w:p w14:paraId="71885F76" w14:textId="4D05926A" w:rsidR="00AD5697" w:rsidRPr="002759AA" w:rsidRDefault="00960966" w:rsidP="008D3CFC">
            <w:pPr>
              <w:jc w:val="center"/>
              <w:rPr>
                <w:rFonts w:cs="Times New Roman"/>
                <w:b/>
                <w:sz w:val="22"/>
              </w:rPr>
            </w:pPr>
            <w:r>
              <w:rPr>
                <w:rFonts w:cs="Times New Roman"/>
                <w:b/>
                <w:sz w:val="22"/>
              </w:rPr>
              <w:t>4</w:t>
            </w:r>
          </w:p>
        </w:tc>
      </w:tr>
    </w:tbl>
    <w:p w14:paraId="36450FA2" w14:textId="77777777" w:rsidR="00CD69B9" w:rsidRPr="002759AA" w:rsidRDefault="00CD69B9"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14737"/>
      </w:tblGrid>
      <w:tr w:rsidR="00AE43AA" w:rsidRPr="002759AA" w14:paraId="44A9D3B9" w14:textId="77777777" w:rsidTr="00EC0918">
        <w:tc>
          <w:tcPr>
            <w:tcW w:w="147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2759A36" w14:textId="46FF69C6" w:rsidR="00AE43AA" w:rsidRPr="002759AA" w:rsidRDefault="002759AA" w:rsidP="00AE43AA">
            <w:pPr>
              <w:jc w:val="center"/>
              <w:rPr>
                <w:rFonts w:cs="Times New Roman"/>
                <w:b/>
                <w:sz w:val="22"/>
              </w:rPr>
            </w:pPr>
            <w:r>
              <w:rPr>
                <w:rFonts w:cs="Times New Roman"/>
                <w:b/>
                <w:sz w:val="22"/>
              </w:rPr>
              <w:t>I</w:t>
            </w:r>
            <w:r w:rsidR="00AE43AA" w:rsidRPr="002759AA">
              <w:rPr>
                <w:rFonts w:cs="Times New Roman"/>
                <w:b/>
                <w:sz w:val="22"/>
              </w:rPr>
              <w:t>V DALIS. INFORMACIJA APIE LEADER METODO PRINCIPŲ ĮGYVENDINIMĄ</w:t>
            </w:r>
          </w:p>
        </w:tc>
      </w:tr>
    </w:tbl>
    <w:p w14:paraId="422C2C56" w14:textId="77777777" w:rsidR="00AE43AA" w:rsidRPr="002759AA" w:rsidRDefault="00AE43AA"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876"/>
        <w:gridCol w:w="6855"/>
        <w:gridCol w:w="1620"/>
        <w:gridCol w:w="5386"/>
      </w:tblGrid>
      <w:tr w:rsidR="00EB6F65" w:rsidRPr="002759AA" w14:paraId="3ABA68BB" w14:textId="77777777" w:rsidTr="00CF6E39">
        <w:tc>
          <w:tcPr>
            <w:tcW w:w="876" w:type="dxa"/>
            <w:shd w:val="clear" w:color="auto" w:fill="FBD4B4" w:themeFill="accent6" w:themeFillTint="66"/>
            <w:vAlign w:val="center"/>
          </w:tcPr>
          <w:p w14:paraId="33ADA7B3" w14:textId="096F6DF1" w:rsidR="00EB6F65" w:rsidRPr="002759AA" w:rsidRDefault="002759AA" w:rsidP="002417C1">
            <w:pPr>
              <w:jc w:val="center"/>
              <w:rPr>
                <w:rFonts w:cs="Times New Roman"/>
                <w:b/>
                <w:sz w:val="22"/>
              </w:rPr>
            </w:pPr>
            <w:r>
              <w:rPr>
                <w:rFonts w:cs="Times New Roman"/>
                <w:b/>
                <w:sz w:val="22"/>
              </w:rPr>
              <w:t>6</w:t>
            </w:r>
            <w:r w:rsidR="00EB6F65" w:rsidRPr="002759AA">
              <w:rPr>
                <w:rFonts w:cs="Times New Roman"/>
                <w:b/>
                <w:sz w:val="22"/>
              </w:rPr>
              <w:t>.</w:t>
            </w:r>
          </w:p>
        </w:tc>
        <w:tc>
          <w:tcPr>
            <w:tcW w:w="13861" w:type="dxa"/>
            <w:gridSpan w:val="3"/>
            <w:shd w:val="clear" w:color="auto" w:fill="FBD4B4" w:themeFill="accent6" w:themeFillTint="66"/>
            <w:vAlign w:val="center"/>
          </w:tcPr>
          <w:p w14:paraId="28074A4E" w14:textId="77777777" w:rsidR="00EB6F65" w:rsidRPr="002759AA" w:rsidRDefault="002905F8" w:rsidP="00EB6F65">
            <w:pPr>
              <w:jc w:val="both"/>
              <w:rPr>
                <w:rFonts w:cs="Times New Roman"/>
                <w:b/>
                <w:sz w:val="22"/>
              </w:rPr>
            </w:pPr>
            <w:r w:rsidRPr="002759AA">
              <w:rPr>
                <w:rFonts w:cs="Times New Roman"/>
                <w:b/>
                <w:sz w:val="22"/>
              </w:rPr>
              <w:t>LEADER METODO PRINCIPŲ ĮGYVENDINIMAS</w:t>
            </w:r>
          </w:p>
        </w:tc>
      </w:tr>
      <w:tr w:rsidR="00DB1BEF" w:rsidRPr="002759AA" w14:paraId="014BDDA3" w14:textId="77777777" w:rsidTr="001F53C2">
        <w:tc>
          <w:tcPr>
            <w:tcW w:w="876" w:type="dxa"/>
            <w:shd w:val="clear" w:color="auto" w:fill="FDE9D9" w:themeFill="accent6" w:themeFillTint="33"/>
            <w:vAlign w:val="center"/>
          </w:tcPr>
          <w:p w14:paraId="1C5091F9" w14:textId="77777777" w:rsidR="00DB1BEF" w:rsidRPr="002759AA" w:rsidRDefault="00DB1BEF" w:rsidP="00421FD2">
            <w:pPr>
              <w:jc w:val="center"/>
              <w:rPr>
                <w:rFonts w:cs="Times New Roman"/>
                <w:b/>
                <w:sz w:val="22"/>
              </w:rPr>
            </w:pPr>
            <w:r w:rsidRPr="002759AA">
              <w:rPr>
                <w:rFonts w:cs="Times New Roman"/>
                <w:b/>
                <w:sz w:val="22"/>
              </w:rPr>
              <w:t>Eil. Nr.</w:t>
            </w:r>
          </w:p>
        </w:tc>
        <w:tc>
          <w:tcPr>
            <w:tcW w:w="6855" w:type="dxa"/>
            <w:shd w:val="clear" w:color="auto" w:fill="FDE9D9" w:themeFill="accent6" w:themeFillTint="33"/>
            <w:vAlign w:val="center"/>
          </w:tcPr>
          <w:p w14:paraId="59FCAE3C" w14:textId="77777777" w:rsidR="00DB1BEF" w:rsidRPr="002759AA" w:rsidRDefault="00DB1BEF" w:rsidP="00EB6F65">
            <w:pPr>
              <w:jc w:val="center"/>
              <w:rPr>
                <w:rFonts w:cs="Times New Roman"/>
                <w:b/>
                <w:sz w:val="22"/>
              </w:rPr>
            </w:pPr>
            <w:r w:rsidRPr="002759AA">
              <w:rPr>
                <w:rFonts w:cs="Times New Roman"/>
                <w:b/>
                <w:sz w:val="22"/>
              </w:rPr>
              <w:t>Ataskaitiniais metais įgyvendinti veiksmai</w:t>
            </w:r>
          </w:p>
        </w:tc>
        <w:tc>
          <w:tcPr>
            <w:tcW w:w="1620" w:type="dxa"/>
            <w:shd w:val="clear" w:color="auto" w:fill="FDE9D9" w:themeFill="accent6" w:themeFillTint="33"/>
            <w:vAlign w:val="center"/>
          </w:tcPr>
          <w:p w14:paraId="4DB51727" w14:textId="77777777" w:rsidR="00DB1BEF" w:rsidRPr="002759AA" w:rsidRDefault="00DB1BEF" w:rsidP="00E746DD">
            <w:pPr>
              <w:jc w:val="center"/>
              <w:rPr>
                <w:rFonts w:cs="Times New Roman"/>
                <w:b/>
                <w:sz w:val="22"/>
              </w:rPr>
            </w:pPr>
            <w:r w:rsidRPr="002759AA">
              <w:rPr>
                <w:rFonts w:cs="Times New Roman"/>
                <w:b/>
                <w:sz w:val="22"/>
              </w:rPr>
              <w:t>Datos</w:t>
            </w:r>
          </w:p>
          <w:p w14:paraId="37460777" w14:textId="1A850AFC" w:rsidR="00DB1BEF" w:rsidRPr="002759AA" w:rsidRDefault="00DB1BEF" w:rsidP="00E746DD">
            <w:pPr>
              <w:jc w:val="center"/>
              <w:rPr>
                <w:rFonts w:cs="Times New Roman"/>
                <w:sz w:val="22"/>
              </w:rPr>
            </w:pPr>
          </w:p>
        </w:tc>
        <w:tc>
          <w:tcPr>
            <w:tcW w:w="5386" w:type="dxa"/>
            <w:shd w:val="clear" w:color="auto" w:fill="FDE9D9" w:themeFill="accent6" w:themeFillTint="33"/>
            <w:vAlign w:val="center"/>
          </w:tcPr>
          <w:p w14:paraId="149920F9" w14:textId="77777777" w:rsidR="00DB1BEF" w:rsidRPr="002759AA" w:rsidRDefault="00DB1BEF" w:rsidP="00E746DD">
            <w:pPr>
              <w:jc w:val="center"/>
              <w:rPr>
                <w:rFonts w:cs="Times New Roman"/>
                <w:b/>
                <w:sz w:val="22"/>
              </w:rPr>
            </w:pPr>
            <w:r w:rsidRPr="002759AA">
              <w:rPr>
                <w:rFonts w:cs="Times New Roman"/>
                <w:b/>
                <w:sz w:val="22"/>
              </w:rPr>
              <w:t>Sąsaja su VPS nuostatomis</w:t>
            </w:r>
          </w:p>
          <w:p w14:paraId="5192A189" w14:textId="7D0337F7" w:rsidR="00DB1BEF" w:rsidRPr="007E7654" w:rsidRDefault="00DB1BEF" w:rsidP="00E746DD">
            <w:pPr>
              <w:jc w:val="center"/>
              <w:rPr>
                <w:rFonts w:cs="Times New Roman"/>
                <w:i/>
                <w:sz w:val="22"/>
                <w:lang w:val="en-US"/>
              </w:rPr>
            </w:pPr>
          </w:p>
        </w:tc>
      </w:tr>
      <w:tr w:rsidR="00DB1BEF" w:rsidRPr="002759AA" w14:paraId="6CFF7EE9" w14:textId="77777777" w:rsidTr="001F53C2">
        <w:tc>
          <w:tcPr>
            <w:tcW w:w="876" w:type="dxa"/>
            <w:vAlign w:val="center"/>
          </w:tcPr>
          <w:p w14:paraId="56827A06" w14:textId="77777777" w:rsidR="00DB1BEF" w:rsidRPr="002759AA" w:rsidRDefault="00DB1BEF" w:rsidP="00DB1BEF">
            <w:pPr>
              <w:jc w:val="center"/>
              <w:rPr>
                <w:rFonts w:cs="Times New Roman"/>
                <w:b/>
                <w:sz w:val="22"/>
              </w:rPr>
            </w:pPr>
            <w:r w:rsidRPr="002759AA">
              <w:rPr>
                <w:rFonts w:cs="Times New Roman"/>
                <w:b/>
                <w:sz w:val="22"/>
              </w:rPr>
              <w:t>I</w:t>
            </w:r>
          </w:p>
        </w:tc>
        <w:tc>
          <w:tcPr>
            <w:tcW w:w="6855" w:type="dxa"/>
            <w:vAlign w:val="center"/>
          </w:tcPr>
          <w:p w14:paraId="669020C7" w14:textId="77777777" w:rsidR="00DB1BEF" w:rsidRPr="002759AA" w:rsidRDefault="00DB1BEF" w:rsidP="00DB1BEF">
            <w:pPr>
              <w:jc w:val="center"/>
              <w:rPr>
                <w:rFonts w:cs="Times New Roman"/>
                <w:b/>
                <w:sz w:val="22"/>
              </w:rPr>
            </w:pPr>
            <w:r w:rsidRPr="002759AA">
              <w:rPr>
                <w:rFonts w:cs="Times New Roman"/>
                <w:b/>
                <w:sz w:val="22"/>
              </w:rPr>
              <w:t>II</w:t>
            </w:r>
          </w:p>
        </w:tc>
        <w:tc>
          <w:tcPr>
            <w:tcW w:w="1620" w:type="dxa"/>
            <w:vAlign w:val="center"/>
          </w:tcPr>
          <w:p w14:paraId="42466D7A" w14:textId="77777777" w:rsidR="00DB1BEF" w:rsidRPr="002759AA" w:rsidRDefault="00DB1BEF" w:rsidP="00DB1BEF">
            <w:pPr>
              <w:jc w:val="center"/>
              <w:rPr>
                <w:rFonts w:cs="Times New Roman"/>
                <w:b/>
                <w:sz w:val="22"/>
              </w:rPr>
            </w:pPr>
            <w:r w:rsidRPr="002759AA">
              <w:rPr>
                <w:rFonts w:cs="Times New Roman"/>
                <w:b/>
                <w:sz w:val="22"/>
              </w:rPr>
              <w:t>III</w:t>
            </w:r>
          </w:p>
        </w:tc>
        <w:tc>
          <w:tcPr>
            <w:tcW w:w="5386" w:type="dxa"/>
            <w:vAlign w:val="center"/>
          </w:tcPr>
          <w:p w14:paraId="22E2AC7A" w14:textId="77777777" w:rsidR="00DB1BEF" w:rsidRPr="002759AA" w:rsidRDefault="00DB1BEF" w:rsidP="00DB1BEF">
            <w:pPr>
              <w:jc w:val="center"/>
              <w:rPr>
                <w:rFonts w:cs="Times New Roman"/>
                <w:b/>
                <w:sz w:val="22"/>
              </w:rPr>
            </w:pPr>
            <w:r w:rsidRPr="002759AA">
              <w:rPr>
                <w:rFonts w:cs="Times New Roman"/>
                <w:b/>
                <w:sz w:val="22"/>
              </w:rPr>
              <w:t>IV</w:t>
            </w:r>
          </w:p>
        </w:tc>
      </w:tr>
      <w:tr w:rsidR="00DB1BEF" w:rsidRPr="002759AA" w14:paraId="133A95B9" w14:textId="77777777" w:rsidTr="00CF6E39">
        <w:tc>
          <w:tcPr>
            <w:tcW w:w="876" w:type="dxa"/>
            <w:shd w:val="clear" w:color="auto" w:fill="FDE9D9" w:themeFill="accent6" w:themeFillTint="33"/>
            <w:vAlign w:val="center"/>
          </w:tcPr>
          <w:p w14:paraId="20B4B27F" w14:textId="387DAEF5"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.1.</w:t>
            </w:r>
          </w:p>
        </w:tc>
        <w:tc>
          <w:tcPr>
            <w:tcW w:w="13861" w:type="dxa"/>
            <w:gridSpan w:val="3"/>
            <w:shd w:val="clear" w:color="auto" w:fill="FDE9D9" w:themeFill="accent6" w:themeFillTint="33"/>
            <w:vAlign w:val="center"/>
          </w:tcPr>
          <w:p w14:paraId="4F3083BC" w14:textId="77777777" w:rsidR="00DB1BEF" w:rsidRPr="002759AA" w:rsidRDefault="00DB1BEF" w:rsidP="00AE43AA">
            <w:pPr>
              <w:jc w:val="both"/>
              <w:rPr>
                <w:rFonts w:cs="Times New Roman"/>
                <w:b/>
                <w:sz w:val="22"/>
              </w:rPr>
            </w:pPr>
            <w:r w:rsidRPr="002759AA">
              <w:rPr>
                <w:rFonts w:cs="Times New Roman"/>
                <w:b/>
                <w:sz w:val="22"/>
              </w:rPr>
              <w:t>Teritorinis principas</w:t>
            </w:r>
          </w:p>
        </w:tc>
      </w:tr>
      <w:tr w:rsidR="00DB1BEF" w:rsidRPr="002759AA" w14:paraId="6746228A" w14:textId="77777777" w:rsidTr="001F53C2">
        <w:tc>
          <w:tcPr>
            <w:tcW w:w="876" w:type="dxa"/>
            <w:vAlign w:val="center"/>
          </w:tcPr>
          <w:p w14:paraId="498E8631" w14:textId="763CC758" w:rsidR="00DB1BEF" w:rsidRPr="007E7654" w:rsidRDefault="002759AA" w:rsidP="00AE43AA">
            <w:pPr>
              <w:jc w:val="both"/>
              <w:rPr>
                <w:rFonts w:cs="Times New Roman"/>
                <w:sz w:val="22"/>
                <w:highlight w:val="yellow"/>
              </w:rPr>
            </w:pPr>
            <w:r w:rsidRPr="00AF33CC">
              <w:rPr>
                <w:rFonts w:cs="Times New Roman"/>
                <w:sz w:val="22"/>
              </w:rPr>
              <w:t>6</w:t>
            </w:r>
            <w:r w:rsidR="00DB1BEF" w:rsidRPr="00AF33CC">
              <w:rPr>
                <w:rFonts w:cs="Times New Roman"/>
                <w:sz w:val="22"/>
              </w:rPr>
              <w:t>.1.1.</w:t>
            </w:r>
          </w:p>
        </w:tc>
        <w:tc>
          <w:tcPr>
            <w:tcW w:w="6855" w:type="dxa"/>
            <w:vAlign w:val="center"/>
          </w:tcPr>
          <w:p w14:paraId="293097D4" w14:textId="07CC2D46" w:rsidR="00805657" w:rsidRPr="00805657" w:rsidRDefault="00805657" w:rsidP="00805657">
            <w:pPr>
              <w:jc w:val="both"/>
              <w:rPr>
                <w:rFonts w:cs="Times New Roman"/>
                <w:sz w:val="22"/>
              </w:rPr>
            </w:pPr>
            <w:r w:rsidRPr="00257287">
              <w:rPr>
                <w:rFonts w:cs="Times New Roman"/>
                <w:sz w:val="22"/>
              </w:rPr>
              <w:t>Organizuoti 7 informaciniai renginiai,</w:t>
            </w:r>
            <w:r w:rsidRPr="00805657">
              <w:rPr>
                <w:rFonts w:cs="Times New Roman"/>
                <w:sz w:val="22"/>
              </w:rPr>
              <w:t xml:space="preserve"> kuriuose buvo pristatyta „Lazdijų rajono kaimo plėtros strategija 2016-2023 metams“ prioritetai ir priemonės ir vietos projektų finansavimo sąlygos. Buvo </w:t>
            </w:r>
            <w:r>
              <w:rPr>
                <w:rFonts w:cs="Times New Roman"/>
                <w:sz w:val="22"/>
              </w:rPr>
              <w:t xml:space="preserve">organizuotos išvažiuojamosios </w:t>
            </w:r>
            <w:r w:rsidRPr="00805657">
              <w:rPr>
                <w:rFonts w:cs="Times New Roman"/>
                <w:sz w:val="22"/>
              </w:rPr>
              <w:t>konsul</w:t>
            </w:r>
            <w:r>
              <w:rPr>
                <w:rFonts w:cs="Times New Roman"/>
                <w:sz w:val="22"/>
              </w:rPr>
              <w:t>tacijos</w:t>
            </w:r>
            <w:r w:rsidRPr="00805657">
              <w:rPr>
                <w:rFonts w:cs="Times New Roman"/>
                <w:sz w:val="22"/>
              </w:rPr>
              <w:t xml:space="preserve"> kaimo bendruomenė</w:t>
            </w:r>
            <w:r>
              <w:rPr>
                <w:rFonts w:cs="Times New Roman"/>
                <w:sz w:val="22"/>
              </w:rPr>
              <w:t>ms</w:t>
            </w:r>
            <w:r w:rsidR="00AF33CC">
              <w:rPr>
                <w:rFonts w:cs="Times New Roman"/>
                <w:sz w:val="22"/>
              </w:rPr>
              <w:t xml:space="preserve"> (Barčių, Varnėnų, Vidzgailų, N. Kirsnos kaimuose)</w:t>
            </w:r>
            <w:r w:rsidRPr="00805657">
              <w:rPr>
                <w:rFonts w:cs="Times New Roman"/>
                <w:sz w:val="22"/>
              </w:rPr>
              <w:t xml:space="preserve"> Valstybinės maisto ir veterinarijos tarnybos reikalavimų</w:t>
            </w:r>
            <w:r>
              <w:t xml:space="preserve"> </w:t>
            </w:r>
            <w:r w:rsidRPr="00805657">
              <w:rPr>
                <w:rFonts w:cs="Times New Roman"/>
                <w:sz w:val="22"/>
              </w:rPr>
              <w:t>maisto gaminimo paslaug</w:t>
            </w:r>
            <w:r>
              <w:rPr>
                <w:rFonts w:cs="Times New Roman"/>
                <w:sz w:val="22"/>
              </w:rPr>
              <w:t>oms</w:t>
            </w:r>
            <w:r w:rsidRPr="00805657">
              <w:rPr>
                <w:rFonts w:cs="Times New Roman"/>
                <w:sz w:val="22"/>
              </w:rPr>
              <w:t xml:space="preserve"> tema.  </w:t>
            </w:r>
            <w:r w:rsidR="00AF33CC">
              <w:rPr>
                <w:rFonts w:cs="Times New Roman"/>
                <w:sz w:val="22"/>
              </w:rPr>
              <w:t>Potencialiems v</w:t>
            </w:r>
            <w:r w:rsidRPr="00805657">
              <w:rPr>
                <w:rFonts w:cs="Times New Roman"/>
                <w:sz w:val="22"/>
              </w:rPr>
              <w:t>ietos projektų vykdytoja</w:t>
            </w:r>
            <w:r w:rsidR="00AF33CC">
              <w:rPr>
                <w:rFonts w:cs="Times New Roman"/>
                <w:sz w:val="22"/>
              </w:rPr>
              <w:t>ms</w:t>
            </w:r>
            <w:r w:rsidRPr="00805657">
              <w:rPr>
                <w:rFonts w:cs="Times New Roman"/>
                <w:sz w:val="22"/>
              </w:rPr>
              <w:t xml:space="preserve"> buvo </w:t>
            </w:r>
            <w:r w:rsidR="00AF33CC">
              <w:rPr>
                <w:rFonts w:cs="Times New Roman"/>
                <w:sz w:val="22"/>
              </w:rPr>
              <w:t xml:space="preserve">teikiamos individualios </w:t>
            </w:r>
            <w:r w:rsidRPr="00805657">
              <w:rPr>
                <w:rFonts w:cs="Times New Roman"/>
                <w:sz w:val="22"/>
              </w:rPr>
              <w:t>konsult</w:t>
            </w:r>
            <w:r w:rsidR="00AF33CC">
              <w:rPr>
                <w:rFonts w:cs="Times New Roman"/>
                <w:sz w:val="22"/>
              </w:rPr>
              <w:t xml:space="preserve">acijos. </w:t>
            </w:r>
          </w:p>
          <w:p w14:paraId="483D6CF8" w14:textId="41256FFF" w:rsidR="00805657" w:rsidRPr="00805657" w:rsidRDefault="00AF33CC" w:rsidP="00805657">
            <w:pPr>
              <w:jc w:val="both"/>
              <w:rPr>
                <w:rFonts w:cs="Times New Roman"/>
                <w:sz w:val="22"/>
              </w:rPr>
            </w:pPr>
            <w:r>
              <w:rPr>
                <w:rFonts w:cs="Times New Roman"/>
                <w:sz w:val="22"/>
              </w:rPr>
              <w:t>Veisiejuose</w:t>
            </w:r>
            <w:r w:rsidR="00805657" w:rsidRPr="00805657">
              <w:rPr>
                <w:rFonts w:cs="Times New Roman"/>
                <w:sz w:val="22"/>
              </w:rPr>
              <w:t xml:space="preserve"> organiz</w:t>
            </w:r>
            <w:r>
              <w:rPr>
                <w:rFonts w:cs="Times New Roman"/>
                <w:sz w:val="22"/>
              </w:rPr>
              <w:t>uota</w:t>
            </w:r>
            <w:r w:rsidR="00805657" w:rsidRPr="00805657">
              <w:rPr>
                <w:rFonts w:cs="Times New Roman"/>
                <w:sz w:val="22"/>
              </w:rPr>
              <w:t xml:space="preserve"> konferencij</w:t>
            </w:r>
            <w:r>
              <w:rPr>
                <w:rFonts w:cs="Times New Roman"/>
                <w:sz w:val="22"/>
              </w:rPr>
              <w:t>a</w:t>
            </w:r>
            <w:r w:rsidR="00805657" w:rsidRPr="00805657">
              <w:rPr>
                <w:rFonts w:cs="Times New Roman"/>
                <w:sz w:val="22"/>
              </w:rPr>
              <w:t xml:space="preserve"> ,,Lazdijų rajono kaimo plėtra: patirtys, galimybės, iššūkiai, perspektyvos“, </w:t>
            </w:r>
            <w:r>
              <w:rPr>
                <w:rFonts w:cs="Times New Roman"/>
                <w:sz w:val="22"/>
              </w:rPr>
              <w:t>k</w:t>
            </w:r>
            <w:r w:rsidR="00805657" w:rsidRPr="00805657">
              <w:rPr>
                <w:rFonts w:cs="Times New Roman"/>
                <w:sz w:val="22"/>
              </w:rPr>
              <w:t>urioje buvo pristatytos Lazdijų rajono kaimo plėtros strategijos 2016 - 2023 m. įgyvendinimo aktualijos, VPS priemonės, įvykę ir planuojami kvietimai teikti vietos projektus, buvo aplankyti jau įgyvendinti vie</w:t>
            </w:r>
            <w:r>
              <w:rPr>
                <w:rFonts w:cs="Times New Roman"/>
                <w:sz w:val="22"/>
              </w:rPr>
              <w:t>tos projektai</w:t>
            </w:r>
            <w:r w:rsidR="00805657" w:rsidRPr="00805657">
              <w:rPr>
                <w:rFonts w:cs="Times New Roman"/>
                <w:sz w:val="22"/>
              </w:rPr>
              <w:t xml:space="preserve">. </w:t>
            </w:r>
          </w:p>
          <w:p w14:paraId="7BBED12D" w14:textId="39A55E55" w:rsidR="00805657" w:rsidRPr="00C94B94" w:rsidRDefault="00805657" w:rsidP="00C94B94">
            <w:pPr>
              <w:jc w:val="both"/>
              <w:rPr>
                <w:rFonts w:cs="Times New Roman"/>
                <w:sz w:val="22"/>
              </w:rPr>
            </w:pPr>
            <w:r w:rsidRPr="00805657">
              <w:rPr>
                <w:rFonts w:cs="Times New Roman"/>
                <w:sz w:val="22"/>
              </w:rPr>
              <w:t xml:space="preserve">Informacija apie renginius paskelbta Dzūkijos VVG internetinėje </w:t>
            </w:r>
            <w:r w:rsidRPr="00805657">
              <w:rPr>
                <w:rFonts w:cs="Times New Roman"/>
                <w:sz w:val="22"/>
              </w:rPr>
              <w:lastRenderedPageBreak/>
              <w:t xml:space="preserve">svetainėje (Informacija apie planuojamus ir vykusius renginius, </w:t>
            </w:r>
            <w:hyperlink r:id="rId15" w:history="1">
              <w:r w:rsidR="00C94B94" w:rsidRPr="00D277BF">
                <w:rPr>
                  <w:rStyle w:val="Hyperlink"/>
                  <w:rFonts w:cs="Times New Roman"/>
                </w:rPr>
                <w:t>http://www.dzukijosvvg.lt/content/strategija-2016-2020</w:t>
              </w:r>
            </w:hyperlink>
            <w:r w:rsidR="00C94B94">
              <w:rPr>
                <w:rFonts w:cs="Times New Roman"/>
              </w:rPr>
              <w:t xml:space="preserve"> </w:t>
            </w:r>
            <w:r w:rsidR="00C94B94">
              <w:rPr>
                <w:rFonts w:cs="Times New Roman"/>
                <w:sz w:val="22"/>
              </w:rPr>
              <w:t>bei</w:t>
            </w:r>
            <w:r w:rsidR="00C94B94" w:rsidRPr="00C94B94">
              <w:rPr>
                <w:rFonts w:cs="Times New Roman"/>
                <w:sz w:val="22"/>
              </w:rPr>
              <w:t xml:space="preserve"> socialiniame tinkle </w:t>
            </w:r>
            <w:r w:rsidR="00C94B94">
              <w:rPr>
                <w:rFonts w:cs="Times New Roman"/>
                <w:sz w:val="22"/>
              </w:rPr>
              <w:t xml:space="preserve"> </w:t>
            </w:r>
            <w:r w:rsidR="00C94B94" w:rsidRPr="00C94B94">
              <w:rPr>
                <w:rFonts w:cs="Times New Roman"/>
                <w:sz w:val="22"/>
              </w:rPr>
              <w:t>https://www.facebook.com/dzukijos.vvg</w:t>
            </w:r>
            <w:r w:rsidRPr="00805657">
              <w:rPr>
                <w:rFonts w:cs="Times New Roman"/>
                <w:sz w:val="22"/>
              </w:rPr>
              <w:t>).</w:t>
            </w:r>
          </w:p>
        </w:tc>
        <w:tc>
          <w:tcPr>
            <w:tcW w:w="1620" w:type="dxa"/>
            <w:vAlign w:val="center"/>
          </w:tcPr>
          <w:p w14:paraId="626BA135" w14:textId="40116355" w:rsidR="00DB1BEF" w:rsidRPr="007E7654" w:rsidRDefault="00AF33CC" w:rsidP="00AE43AA">
            <w:pPr>
              <w:jc w:val="both"/>
              <w:rPr>
                <w:rFonts w:cs="Times New Roman"/>
                <w:sz w:val="22"/>
                <w:highlight w:val="yellow"/>
              </w:rPr>
            </w:pPr>
            <w:r w:rsidRPr="00AF33CC">
              <w:rPr>
                <w:rFonts w:cs="Times New Roman"/>
                <w:sz w:val="22"/>
              </w:rPr>
              <w:lastRenderedPageBreak/>
              <w:t>2019-01-01- 2019-12-31</w:t>
            </w:r>
          </w:p>
        </w:tc>
        <w:tc>
          <w:tcPr>
            <w:tcW w:w="5386" w:type="dxa"/>
            <w:vAlign w:val="center"/>
          </w:tcPr>
          <w:p w14:paraId="01B69CF0" w14:textId="0244B18D" w:rsidR="007E7654" w:rsidRPr="006051CE" w:rsidRDefault="006051CE" w:rsidP="007E7654">
            <w:pPr>
              <w:jc w:val="both"/>
              <w:rPr>
                <w:rFonts w:cs="Times New Roman"/>
                <w:sz w:val="22"/>
              </w:rPr>
            </w:pPr>
            <w:r w:rsidRPr="006051CE">
              <w:rPr>
                <w:rFonts w:cs="Times New Roman"/>
                <w:sz w:val="22"/>
              </w:rPr>
              <w:t>,,</w:t>
            </w:r>
            <w:r w:rsidR="007E7654" w:rsidRPr="006051CE">
              <w:rPr>
                <w:rFonts w:cs="Times New Roman"/>
                <w:sz w:val="22"/>
              </w:rPr>
              <w:t>Dzūkijos VVG toliau vykdys potencialių pareiškėjų informavimą, atskirai aktyvindama kiekvieną teritoriją (seniūnijas) ir palaikydama savotišką vietovių konkuravimą projektine veikla, kuriant didesnę pridėtinę vertę ir teritorijos išskirtinumą</w:t>
            </w:r>
            <w:r w:rsidRPr="006051CE">
              <w:rPr>
                <w:rFonts w:cs="Times New Roman"/>
                <w:sz w:val="22"/>
              </w:rPr>
              <w:t>“</w:t>
            </w:r>
            <w:r w:rsidR="007E7654" w:rsidRPr="006051CE">
              <w:rPr>
                <w:rFonts w:cs="Times New Roman"/>
                <w:sz w:val="22"/>
              </w:rPr>
              <w:t>.</w:t>
            </w:r>
          </w:p>
          <w:p w14:paraId="561463D1" w14:textId="624CEA99" w:rsidR="00DB1BEF" w:rsidRPr="002759AA" w:rsidRDefault="006051CE" w:rsidP="007E7654">
            <w:pPr>
              <w:jc w:val="both"/>
              <w:rPr>
                <w:rFonts w:cs="Times New Roman"/>
                <w:sz w:val="22"/>
              </w:rPr>
            </w:pPr>
            <w:r w:rsidRPr="006051CE">
              <w:rPr>
                <w:rFonts w:cs="Times New Roman"/>
                <w:sz w:val="22"/>
              </w:rPr>
              <w:t>,,</w:t>
            </w:r>
            <w:r w:rsidR="007E7654" w:rsidRPr="006051CE">
              <w:rPr>
                <w:rFonts w:cs="Times New Roman"/>
                <w:sz w:val="22"/>
              </w:rPr>
              <w:t>Informaciniai vietos veiklos grupės renginiai vietos bendruomenėms, kitoms</w:t>
            </w:r>
            <w:r w:rsidR="00805657">
              <w:rPr>
                <w:rFonts w:cs="Times New Roman"/>
                <w:sz w:val="22"/>
              </w:rPr>
              <w:t xml:space="preserve"> </w:t>
            </w:r>
            <w:r w:rsidR="007E7654" w:rsidRPr="006051CE">
              <w:rPr>
                <w:rFonts w:cs="Times New Roman"/>
                <w:sz w:val="22"/>
              </w:rPr>
              <w:t>nevyriausybinėms organizacijoms, pavieniams gyventojams, ūkininkams ir vietos verslininkams, kurių metu bus konkretizuotos vietos projektų idėjos ir aptartos jų įgyvendinimo galimybės, bus organizuojami kiekvienoje seniūnijoje</w:t>
            </w:r>
            <w:r w:rsidRPr="006051CE">
              <w:rPr>
                <w:rFonts w:cs="Times New Roman"/>
                <w:sz w:val="22"/>
              </w:rPr>
              <w:t>“</w:t>
            </w:r>
            <w:r w:rsidR="00AF33CC">
              <w:rPr>
                <w:rFonts w:cs="Times New Roman"/>
                <w:sz w:val="22"/>
              </w:rPr>
              <w:t>.</w:t>
            </w:r>
          </w:p>
        </w:tc>
      </w:tr>
      <w:tr w:rsidR="00DB1BEF" w:rsidRPr="00C94B94" w14:paraId="06D74BBE" w14:textId="77777777" w:rsidTr="001F53C2">
        <w:tc>
          <w:tcPr>
            <w:tcW w:w="876" w:type="dxa"/>
            <w:vAlign w:val="center"/>
          </w:tcPr>
          <w:p w14:paraId="08A7EB44" w14:textId="32C04FEC" w:rsidR="00DB1BEF" w:rsidRPr="00C94B94" w:rsidRDefault="00AF33CC" w:rsidP="00AE43AA">
            <w:pPr>
              <w:jc w:val="both"/>
              <w:rPr>
                <w:rFonts w:cs="Times New Roman"/>
                <w:sz w:val="22"/>
              </w:rPr>
            </w:pPr>
            <w:r w:rsidRPr="00C94B94">
              <w:rPr>
                <w:rFonts w:cs="Times New Roman"/>
                <w:sz w:val="22"/>
              </w:rPr>
              <w:lastRenderedPageBreak/>
              <w:t>6.1.2.</w:t>
            </w:r>
          </w:p>
        </w:tc>
        <w:tc>
          <w:tcPr>
            <w:tcW w:w="6855" w:type="dxa"/>
            <w:vAlign w:val="center"/>
          </w:tcPr>
          <w:p w14:paraId="2CF94F18" w14:textId="46FCD37F" w:rsidR="00DB1BEF" w:rsidRPr="00C94B94" w:rsidRDefault="007E7654" w:rsidP="00AE43AA">
            <w:pPr>
              <w:jc w:val="both"/>
              <w:rPr>
                <w:rFonts w:cs="Times New Roman"/>
                <w:sz w:val="22"/>
              </w:rPr>
            </w:pPr>
            <w:r w:rsidRPr="00C94B94">
              <w:rPr>
                <w:rFonts w:cs="Times New Roman"/>
                <w:sz w:val="22"/>
              </w:rPr>
              <w:t>Vykdyta  numatomų  ir organizuotų  informacinių renginių sklaida bendruomenėms, kitiems  suinteresuotiems asmenims  Dzūkijos VVG  internetinėje svetainė http://dzukijosvvg.lt ,</w:t>
            </w:r>
            <w:r w:rsidR="00C94B94" w:rsidRPr="00C94B94">
              <w:rPr>
                <w:sz w:val="22"/>
              </w:rPr>
              <w:t xml:space="preserve"> </w:t>
            </w:r>
            <w:r w:rsidR="00C94B94" w:rsidRPr="00C94B94">
              <w:rPr>
                <w:rFonts w:cs="Times New Roman"/>
                <w:sz w:val="22"/>
              </w:rPr>
              <w:t>socialiniame tinkle  https://www.facebook.com/dzukijos.vvg</w:t>
            </w:r>
            <w:r w:rsidRPr="00C94B94">
              <w:rPr>
                <w:rFonts w:cs="Times New Roman"/>
                <w:sz w:val="22"/>
              </w:rPr>
              <w:t>, el. paštu, telefonu,  tiesioginių kontaktų metu.</w:t>
            </w:r>
          </w:p>
        </w:tc>
        <w:tc>
          <w:tcPr>
            <w:tcW w:w="1620" w:type="dxa"/>
            <w:vAlign w:val="center"/>
          </w:tcPr>
          <w:p w14:paraId="735C18D1" w14:textId="551CEBA2" w:rsidR="00DB1BEF" w:rsidRPr="00C94B94" w:rsidRDefault="00C94B94" w:rsidP="00AE43AA">
            <w:pPr>
              <w:jc w:val="both"/>
              <w:rPr>
                <w:rFonts w:cs="Times New Roman"/>
                <w:sz w:val="22"/>
              </w:rPr>
            </w:pPr>
            <w:r w:rsidRPr="00C94B94">
              <w:rPr>
                <w:rFonts w:cs="Times New Roman"/>
                <w:sz w:val="22"/>
              </w:rPr>
              <w:t>2019-01-01- 2019-12-31</w:t>
            </w:r>
          </w:p>
        </w:tc>
        <w:tc>
          <w:tcPr>
            <w:tcW w:w="5386" w:type="dxa"/>
            <w:vAlign w:val="center"/>
          </w:tcPr>
          <w:p w14:paraId="2F31069C" w14:textId="70265C0A" w:rsidR="00DB1BEF" w:rsidRPr="00C94B94" w:rsidRDefault="006051CE" w:rsidP="00AE43AA">
            <w:pPr>
              <w:jc w:val="both"/>
              <w:rPr>
                <w:rFonts w:cs="Times New Roman"/>
                <w:sz w:val="22"/>
              </w:rPr>
            </w:pPr>
            <w:r w:rsidRPr="00C94B94">
              <w:rPr>
                <w:rFonts w:cs="Times New Roman"/>
                <w:sz w:val="22"/>
              </w:rPr>
              <w:t>,,</w:t>
            </w:r>
            <w:r w:rsidR="007E7654" w:rsidRPr="00C94B94">
              <w:rPr>
                <w:rFonts w:cs="Times New Roman"/>
                <w:sz w:val="22"/>
              </w:rPr>
              <w:t>Numatomų renginių sklaida, sudarys sąlygas užtikrinti žinomumą apie vietos plėtros strategiją ir numatomus įgyvendinimo veiksmus bei galimybes visiems galimiems kaimo plėtros dalyviams prisidėti įgyvendinant vietos plėtros strategijos tikslus</w:t>
            </w:r>
            <w:r w:rsidRPr="00C94B94">
              <w:rPr>
                <w:rFonts w:cs="Times New Roman"/>
                <w:sz w:val="22"/>
              </w:rPr>
              <w:t>“</w:t>
            </w:r>
            <w:r w:rsidR="007E7654" w:rsidRPr="00C94B94">
              <w:rPr>
                <w:rFonts w:cs="Times New Roman"/>
                <w:sz w:val="22"/>
              </w:rPr>
              <w:t>.</w:t>
            </w:r>
          </w:p>
        </w:tc>
      </w:tr>
      <w:tr w:rsidR="007E7654" w:rsidRPr="00C94B94" w14:paraId="2D2F66F4" w14:textId="77777777" w:rsidTr="001F53C2">
        <w:tc>
          <w:tcPr>
            <w:tcW w:w="876" w:type="dxa"/>
            <w:vAlign w:val="center"/>
          </w:tcPr>
          <w:p w14:paraId="75515A25" w14:textId="7F287C72" w:rsidR="007E7654" w:rsidRPr="00C94B94" w:rsidRDefault="00C94B94" w:rsidP="00AE43AA">
            <w:pPr>
              <w:jc w:val="both"/>
              <w:rPr>
                <w:rFonts w:cs="Times New Roman"/>
                <w:sz w:val="22"/>
              </w:rPr>
            </w:pPr>
            <w:r w:rsidRPr="00C94B94">
              <w:rPr>
                <w:rFonts w:cs="Times New Roman"/>
                <w:sz w:val="22"/>
              </w:rPr>
              <w:t>6.1.3.</w:t>
            </w:r>
          </w:p>
        </w:tc>
        <w:tc>
          <w:tcPr>
            <w:tcW w:w="6855" w:type="dxa"/>
            <w:vAlign w:val="center"/>
          </w:tcPr>
          <w:p w14:paraId="4CFC33C1" w14:textId="6B806491" w:rsidR="007E7654" w:rsidRPr="00C94B94" w:rsidRDefault="007E7654" w:rsidP="00AE43AA">
            <w:pPr>
              <w:jc w:val="both"/>
              <w:rPr>
                <w:rFonts w:cs="Times New Roman"/>
                <w:sz w:val="22"/>
              </w:rPr>
            </w:pPr>
            <w:r w:rsidRPr="00C94B94">
              <w:rPr>
                <w:rFonts w:cs="Times New Roman"/>
                <w:sz w:val="22"/>
              </w:rPr>
              <w:t xml:space="preserve">Vykdytų informacinių reginių  metu </w:t>
            </w:r>
            <w:r w:rsidR="00C94B94" w:rsidRPr="00C94B94">
              <w:rPr>
                <w:rFonts w:cs="Times New Roman"/>
                <w:sz w:val="22"/>
              </w:rPr>
              <w:t xml:space="preserve"> bei individualių konsultacijų metu </w:t>
            </w:r>
            <w:r w:rsidRPr="00C94B94">
              <w:rPr>
                <w:rFonts w:cs="Times New Roman"/>
                <w:sz w:val="22"/>
              </w:rPr>
              <w:t>atlikta žodinė  dalyvių  apklausa apie jiems aktualias mokymų ir informacinių renginių temas. Informacija apie renginius  paskelbta Dzūkijos VVG internetinėje svetainėje,  http://dzukijosvvg.lt/content/strategija-2016-2020</w:t>
            </w:r>
          </w:p>
        </w:tc>
        <w:tc>
          <w:tcPr>
            <w:tcW w:w="1620" w:type="dxa"/>
            <w:vAlign w:val="center"/>
          </w:tcPr>
          <w:p w14:paraId="025A45C3" w14:textId="667E29B2" w:rsidR="007E7654" w:rsidRPr="00C94B94" w:rsidRDefault="00C94B94" w:rsidP="00AE43AA">
            <w:pPr>
              <w:jc w:val="both"/>
              <w:rPr>
                <w:rFonts w:cs="Times New Roman"/>
                <w:sz w:val="22"/>
              </w:rPr>
            </w:pPr>
            <w:r w:rsidRPr="00C94B94">
              <w:rPr>
                <w:rFonts w:cs="Times New Roman"/>
                <w:sz w:val="22"/>
              </w:rPr>
              <w:t>2019-01-01- 2019-12-31</w:t>
            </w:r>
          </w:p>
        </w:tc>
        <w:tc>
          <w:tcPr>
            <w:tcW w:w="5386" w:type="dxa"/>
            <w:vAlign w:val="center"/>
          </w:tcPr>
          <w:p w14:paraId="5C330ABA" w14:textId="39ED45FB" w:rsidR="007E7654" w:rsidRPr="00C94B94" w:rsidRDefault="007E7654" w:rsidP="00AE43AA">
            <w:pPr>
              <w:jc w:val="both"/>
              <w:rPr>
                <w:rFonts w:cs="Times New Roman"/>
                <w:sz w:val="22"/>
              </w:rPr>
            </w:pPr>
            <w:r w:rsidRPr="00C94B94">
              <w:rPr>
                <w:rFonts w:cs="Times New Roman"/>
                <w:sz w:val="22"/>
              </w:rPr>
              <w:t>Vietos organizacijų, gyventojų ir vietos verslininkų apklausa apie jiems aktualias mokymų ir informacinių renginių temas.</w:t>
            </w:r>
          </w:p>
        </w:tc>
      </w:tr>
      <w:tr w:rsidR="006051CE" w:rsidRPr="001F53C2" w14:paraId="6E5FDD6E" w14:textId="77777777" w:rsidTr="001F53C2">
        <w:tc>
          <w:tcPr>
            <w:tcW w:w="876" w:type="dxa"/>
            <w:vAlign w:val="center"/>
          </w:tcPr>
          <w:p w14:paraId="1837C3BF" w14:textId="31D10458" w:rsidR="006051CE" w:rsidRPr="001F53C2" w:rsidRDefault="00C94B94" w:rsidP="00AE43AA">
            <w:pPr>
              <w:jc w:val="both"/>
              <w:rPr>
                <w:rFonts w:cs="Times New Roman"/>
                <w:sz w:val="22"/>
              </w:rPr>
            </w:pPr>
            <w:r>
              <w:rPr>
                <w:rFonts w:cs="Times New Roman"/>
                <w:sz w:val="22"/>
              </w:rPr>
              <w:t>6.1.4.</w:t>
            </w:r>
          </w:p>
        </w:tc>
        <w:tc>
          <w:tcPr>
            <w:tcW w:w="6855" w:type="dxa"/>
            <w:vAlign w:val="center"/>
          </w:tcPr>
          <w:p w14:paraId="2E5D2D03" w14:textId="3AA06E99" w:rsidR="006051CE" w:rsidRPr="001F53C2" w:rsidRDefault="006051CE" w:rsidP="00AE43AA">
            <w:pPr>
              <w:jc w:val="both"/>
              <w:rPr>
                <w:rFonts w:cs="Times New Roman"/>
                <w:sz w:val="22"/>
              </w:rPr>
            </w:pPr>
            <w:r w:rsidRPr="001F53C2">
              <w:rPr>
                <w:rFonts w:cs="Times New Roman"/>
                <w:sz w:val="22"/>
              </w:rPr>
              <w:t>S</w:t>
            </w:r>
            <w:r w:rsidR="008C1B4C" w:rsidRPr="001F53C2">
              <w:rPr>
                <w:rFonts w:cs="Times New Roman"/>
                <w:sz w:val="22"/>
              </w:rPr>
              <w:t>iekiant išvengiant verslo projektų koncentracijos arčiau savivaldybės centro bei  įtakoti</w:t>
            </w:r>
            <w:r w:rsidR="008C1B4C" w:rsidRPr="001F53C2">
              <w:rPr>
                <w:sz w:val="22"/>
              </w:rPr>
              <w:t xml:space="preserve"> projektų įgyvendinimą nutolusiose teritorijose, VPS priemonės Socialinio ir bendruomeninio  verslo kūrimas ir plėtra LEADER-19.2-SAVA-1, veiklos srities Socialinio verslo kūrimas ir plėtra LEADER-19.2-SAVA- 1.1 finansavimo sąlygų apraše patvirtintas vietos projektų atrankos kriterijus ,,</w:t>
            </w:r>
            <w:r w:rsidR="008C1B4C" w:rsidRPr="001F53C2">
              <w:rPr>
                <w:rFonts w:cs="Times New Roman"/>
                <w:sz w:val="22"/>
              </w:rPr>
              <w:t>Projektas įgyvendinamas vietovėje, labiausiai nutolusioje nuo Lazdijų rajono savivaldybės centro ( Lazdijų miesto)“</w:t>
            </w:r>
            <w:r w:rsidR="00C94B94">
              <w:rPr>
                <w:rFonts w:cs="Times New Roman"/>
                <w:sz w:val="22"/>
              </w:rPr>
              <w:t>.</w:t>
            </w:r>
          </w:p>
        </w:tc>
        <w:tc>
          <w:tcPr>
            <w:tcW w:w="1620" w:type="dxa"/>
            <w:vAlign w:val="center"/>
          </w:tcPr>
          <w:p w14:paraId="47948F86" w14:textId="06CDC508" w:rsidR="006051CE" w:rsidRPr="001F53C2" w:rsidRDefault="008C1B4C" w:rsidP="00AE43AA">
            <w:pPr>
              <w:jc w:val="both"/>
              <w:rPr>
                <w:rFonts w:cs="Times New Roman"/>
                <w:sz w:val="22"/>
              </w:rPr>
            </w:pPr>
            <w:r w:rsidRPr="001F53C2">
              <w:rPr>
                <w:rFonts w:cs="Times New Roman"/>
                <w:sz w:val="22"/>
              </w:rPr>
              <w:t>2019-06-18</w:t>
            </w:r>
          </w:p>
        </w:tc>
        <w:tc>
          <w:tcPr>
            <w:tcW w:w="5386" w:type="dxa"/>
            <w:vAlign w:val="center"/>
          </w:tcPr>
          <w:p w14:paraId="2952F3CE" w14:textId="4CDFC459" w:rsidR="006051CE" w:rsidRPr="001F53C2" w:rsidRDefault="006051CE" w:rsidP="00AE43AA">
            <w:pPr>
              <w:jc w:val="both"/>
              <w:rPr>
                <w:rFonts w:cs="Times New Roman"/>
                <w:sz w:val="22"/>
              </w:rPr>
            </w:pPr>
            <w:r w:rsidRPr="001F53C2">
              <w:rPr>
                <w:rFonts w:cs="Times New Roman"/>
                <w:sz w:val="22"/>
              </w:rPr>
              <w:t>,,Siekiant išlaikyti teritorinio principo laikymąsi tolygiai visose seniūnijose, išvengiant verslo projektų koncentracijos vienoje vietoje, bus siekiama priemonių kvietimo metu labiau aktyvinti pasyvias vietoves, numatyti jų  vystymo  prioritetus, jei vietovė turi potencialą būti vystoma,  ir pan.“ ir ,,Taip pat bus atliekama reguliari apklausa ir analizuojamas VVG teritorijos įsitraukimas (projektinės veiklos padengimas) į įgyvendinamą strategiją. Analizuojami per didelio teritorinio aktyvumo arba pasyvumo padariniai ir priežastys, atsižvelgiant į teritorijos išskirtinumus, specifiką ir pranašumus“.</w:t>
            </w:r>
          </w:p>
        </w:tc>
      </w:tr>
      <w:tr w:rsidR="00DB1BEF" w:rsidRPr="002759AA" w14:paraId="1789504D" w14:textId="77777777" w:rsidTr="00CF6E39">
        <w:tc>
          <w:tcPr>
            <w:tcW w:w="876" w:type="dxa"/>
            <w:shd w:val="clear" w:color="auto" w:fill="FDE9D9" w:themeFill="accent6" w:themeFillTint="33"/>
            <w:vAlign w:val="center"/>
          </w:tcPr>
          <w:p w14:paraId="0C816CED" w14:textId="03998153"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.2.</w:t>
            </w:r>
          </w:p>
        </w:tc>
        <w:tc>
          <w:tcPr>
            <w:tcW w:w="13861" w:type="dxa"/>
            <w:gridSpan w:val="3"/>
            <w:shd w:val="clear" w:color="auto" w:fill="FDE9D9" w:themeFill="accent6" w:themeFillTint="33"/>
            <w:vAlign w:val="center"/>
          </w:tcPr>
          <w:p w14:paraId="5C3C7CB7" w14:textId="77777777" w:rsidR="00DB1BEF" w:rsidRPr="002759AA" w:rsidRDefault="00DB1BEF" w:rsidP="00AE43AA">
            <w:pPr>
              <w:jc w:val="both"/>
              <w:rPr>
                <w:rFonts w:cs="Times New Roman"/>
                <w:b/>
                <w:sz w:val="22"/>
              </w:rPr>
            </w:pPr>
            <w:r w:rsidRPr="002759AA">
              <w:rPr>
                <w:rFonts w:cs="Times New Roman"/>
                <w:b/>
                <w:sz w:val="22"/>
              </w:rPr>
              <w:t>„Iš apačios į viršų“ principas</w:t>
            </w:r>
          </w:p>
        </w:tc>
      </w:tr>
      <w:tr w:rsidR="00DB1BEF" w:rsidRPr="002759AA" w14:paraId="22E45472" w14:textId="77777777" w:rsidTr="001F53C2">
        <w:tc>
          <w:tcPr>
            <w:tcW w:w="876" w:type="dxa"/>
            <w:vAlign w:val="center"/>
          </w:tcPr>
          <w:p w14:paraId="09DA48F5" w14:textId="164D05E1" w:rsidR="00DB1BEF" w:rsidRPr="00FA15AA" w:rsidRDefault="002759AA" w:rsidP="00AE43AA">
            <w:pPr>
              <w:jc w:val="both"/>
              <w:rPr>
                <w:rFonts w:cs="Times New Roman"/>
                <w:sz w:val="22"/>
              </w:rPr>
            </w:pPr>
            <w:r w:rsidRPr="00FA15AA">
              <w:rPr>
                <w:rFonts w:cs="Times New Roman"/>
                <w:sz w:val="22"/>
              </w:rPr>
              <w:t>6</w:t>
            </w:r>
            <w:r w:rsidR="00DB1BEF" w:rsidRPr="00FA15AA">
              <w:rPr>
                <w:rFonts w:cs="Times New Roman"/>
                <w:sz w:val="22"/>
              </w:rPr>
              <w:t>.2.1.</w:t>
            </w:r>
          </w:p>
        </w:tc>
        <w:tc>
          <w:tcPr>
            <w:tcW w:w="6855" w:type="dxa"/>
            <w:vAlign w:val="center"/>
          </w:tcPr>
          <w:p w14:paraId="162D8E36" w14:textId="27C643CC" w:rsidR="00DB1BEF" w:rsidRPr="00FA15AA" w:rsidRDefault="007E7654" w:rsidP="00AE43AA">
            <w:pPr>
              <w:jc w:val="both"/>
              <w:rPr>
                <w:rFonts w:cs="Times New Roman"/>
                <w:sz w:val="22"/>
              </w:rPr>
            </w:pPr>
            <w:r w:rsidRPr="00FA15AA">
              <w:rPr>
                <w:rFonts w:cs="Times New Roman"/>
                <w:sz w:val="22"/>
              </w:rPr>
              <w:t>Vykdytų VVG teritorijos gyventojų aktyvinimo veiklų (</w:t>
            </w:r>
            <w:r w:rsidR="00FA15AA" w:rsidRPr="00FA15AA">
              <w:rPr>
                <w:rFonts w:cs="Times New Roman"/>
                <w:sz w:val="22"/>
              </w:rPr>
              <w:t xml:space="preserve">7 </w:t>
            </w:r>
            <w:r w:rsidRPr="00FA15AA">
              <w:rPr>
                <w:rFonts w:cs="Times New Roman"/>
                <w:sz w:val="22"/>
              </w:rPr>
              <w:t>informacini</w:t>
            </w:r>
            <w:r w:rsidR="00FA15AA" w:rsidRPr="00FA15AA">
              <w:rPr>
                <w:rFonts w:cs="Times New Roman"/>
                <w:sz w:val="22"/>
              </w:rPr>
              <w:t>ai</w:t>
            </w:r>
            <w:r w:rsidRPr="00FA15AA">
              <w:rPr>
                <w:rFonts w:cs="Times New Roman"/>
                <w:sz w:val="22"/>
              </w:rPr>
              <w:t xml:space="preserve"> rengini</w:t>
            </w:r>
            <w:r w:rsidR="00FA15AA" w:rsidRPr="00FA15AA">
              <w:rPr>
                <w:rFonts w:cs="Times New Roman"/>
                <w:sz w:val="22"/>
              </w:rPr>
              <w:t>ai, konferencija ,,Lazdijų rajono kaimo plėtra: patirtys, galimybės, iššūkiai, perspektyvos“</w:t>
            </w:r>
            <w:r w:rsidRPr="00FA15AA">
              <w:rPr>
                <w:rFonts w:cs="Times New Roman"/>
                <w:sz w:val="22"/>
              </w:rPr>
              <w:t xml:space="preserve">) metu,  pristatant Lazdijų rajono kaimo plėtros strategiją 2016-2023 metams, taikyti aktyvinimo metodai perteikiant ir gaunant  informaciją apie vietos projektų įgyvendinimo poreikius, „išgrynintos“ vietos projektų idėjos ir aptartos jų įgyvendinimo galimybės.  Organizuoti </w:t>
            </w:r>
            <w:r w:rsidR="00FA15AA" w:rsidRPr="00FA15AA">
              <w:rPr>
                <w:rFonts w:cs="Times New Roman"/>
                <w:sz w:val="22"/>
              </w:rPr>
              <w:t>2</w:t>
            </w:r>
            <w:r w:rsidRPr="00FA15AA">
              <w:rPr>
                <w:rFonts w:cs="Times New Roman"/>
                <w:sz w:val="22"/>
              </w:rPr>
              <w:t xml:space="preserve"> informaciniai renginiai (mokymai), kuriuose pristatyti paskelbtų  kvietimų teikti vietos projektus finansavimo sąlygų aprašai bei </w:t>
            </w:r>
            <w:r w:rsidRPr="00FA15AA">
              <w:rPr>
                <w:rFonts w:cs="Times New Roman"/>
                <w:sz w:val="22"/>
              </w:rPr>
              <w:lastRenderedPageBreak/>
              <w:t>paaiškinta kaip pildyti vietos projektų paraiškas. Informacija apie renginius  paskelbta Dzūkijos VVG internetinėje svetainėje,  http://dzukijosvvg.lt/content/strategija-2016-2020</w:t>
            </w:r>
            <w:r w:rsidR="00FA15AA" w:rsidRPr="00FA15AA">
              <w:rPr>
                <w:rFonts w:cs="Times New Roman"/>
                <w:sz w:val="22"/>
              </w:rPr>
              <w:t>.</w:t>
            </w:r>
          </w:p>
        </w:tc>
        <w:tc>
          <w:tcPr>
            <w:tcW w:w="1620" w:type="dxa"/>
            <w:vAlign w:val="center"/>
          </w:tcPr>
          <w:p w14:paraId="6CB571B9" w14:textId="5362826D" w:rsidR="00DB1BEF" w:rsidRPr="00FA15AA" w:rsidRDefault="00FA15AA" w:rsidP="00AE43AA">
            <w:pPr>
              <w:jc w:val="both"/>
              <w:rPr>
                <w:rFonts w:cs="Times New Roman"/>
                <w:sz w:val="22"/>
              </w:rPr>
            </w:pPr>
            <w:r w:rsidRPr="00FA15AA">
              <w:rPr>
                <w:rFonts w:cs="Times New Roman"/>
                <w:sz w:val="22"/>
              </w:rPr>
              <w:lastRenderedPageBreak/>
              <w:t>2019-01-01- 2019-12-31</w:t>
            </w:r>
          </w:p>
        </w:tc>
        <w:tc>
          <w:tcPr>
            <w:tcW w:w="5386" w:type="dxa"/>
            <w:vAlign w:val="center"/>
          </w:tcPr>
          <w:p w14:paraId="07D8CAAF" w14:textId="3D5D581C" w:rsidR="00DB1BEF" w:rsidRPr="002759AA" w:rsidRDefault="008E7055" w:rsidP="00AE43AA">
            <w:pPr>
              <w:jc w:val="both"/>
              <w:rPr>
                <w:rFonts w:cs="Times New Roman"/>
                <w:sz w:val="22"/>
              </w:rPr>
            </w:pPr>
            <w:r w:rsidRPr="00FA15AA">
              <w:rPr>
                <w:rFonts w:cs="Times New Roman"/>
                <w:sz w:val="22"/>
              </w:rPr>
              <w:t>,,</w:t>
            </w:r>
            <w:r w:rsidR="007E7654" w:rsidRPr="00FA15AA">
              <w:rPr>
                <w:rFonts w:cs="Times New Roman"/>
                <w:sz w:val="22"/>
              </w:rPr>
              <w:t>Dzūkijos VVG, taikydama  principą  „Iš apačios į viršų“ VPS įgyvendinimo etape, aktyviai bendradarbiaus su  plačiąja visuomene, ekonominių ir socialinių interesų grupėmis. Šiam  principui įgyvendinti numatomi taikyti  du svarbiausi įtraukimo į aktyvią gyventojų veiklą metodai: aktyvusis  skatinimas ir  plačiosios vietos bendruomenės mokymai</w:t>
            </w:r>
            <w:r w:rsidRPr="00FA15AA">
              <w:rPr>
                <w:rFonts w:cs="Times New Roman"/>
                <w:sz w:val="22"/>
              </w:rPr>
              <w:t>“</w:t>
            </w:r>
            <w:r w:rsidR="00EF4859" w:rsidRPr="00FA15AA">
              <w:rPr>
                <w:rFonts w:cs="Times New Roman"/>
                <w:sz w:val="22"/>
              </w:rPr>
              <w:t>.</w:t>
            </w:r>
          </w:p>
        </w:tc>
      </w:tr>
      <w:tr w:rsidR="00DB1BEF" w:rsidRPr="002759AA" w14:paraId="395F814E" w14:textId="77777777" w:rsidTr="001F53C2">
        <w:tc>
          <w:tcPr>
            <w:tcW w:w="876" w:type="dxa"/>
            <w:vAlign w:val="center"/>
          </w:tcPr>
          <w:p w14:paraId="2C886E16" w14:textId="6EF2EA93" w:rsidR="00DB1BEF" w:rsidRPr="00EF4859" w:rsidRDefault="00EF4859" w:rsidP="00AE43AA">
            <w:pPr>
              <w:jc w:val="both"/>
              <w:rPr>
                <w:rFonts w:cs="Times New Roman"/>
                <w:sz w:val="22"/>
              </w:rPr>
            </w:pPr>
            <w:r w:rsidRPr="00EF4859">
              <w:rPr>
                <w:rFonts w:cs="Times New Roman"/>
                <w:sz w:val="22"/>
              </w:rPr>
              <w:lastRenderedPageBreak/>
              <w:t>6.2.2.</w:t>
            </w:r>
          </w:p>
        </w:tc>
        <w:tc>
          <w:tcPr>
            <w:tcW w:w="6855" w:type="dxa"/>
            <w:vAlign w:val="center"/>
          </w:tcPr>
          <w:p w14:paraId="08F3FF36" w14:textId="00620F78" w:rsidR="00DB1BEF" w:rsidRPr="00EF4859" w:rsidRDefault="007E7654" w:rsidP="00AE43AA">
            <w:pPr>
              <w:jc w:val="both"/>
              <w:rPr>
                <w:rFonts w:cs="Times New Roman"/>
                <w:sz w:val="22"/>
              </w:rPr>
            </w:pPr>
            <w:r w:rsidRPr="00EF4859">
              <w:rPr>
                <w:rFonts w:cs="Times New Roman"/>
                <w:sz w:val="22"/>
              </w:rPr>
              <w:t xml:space="preserve">Parengti </w:t>
            </w:r>
            <w:r w:rsidR="00EF4859" w:rsidRPr="00EF4859">
              <w:rPr>
                <w:rFonts w:cs="Times New Roman"/>
                <w:sz w:val="22"/>
              </w:rPr>
              <w:t>7</w:t>
            </w:r>
            <w:r w:rsidRPr="00EF4859">
              <w:rPr>
                <w:rFonts w:cs="Times New Roman"/>
                <w:sz w:val="22"/>
              </w:rPr>
              <w:t xml:space="preserve"> VPS priemonių ar jų veiklos sričių finansavimo sąlygų aprašai (FSA) , kurie aptarti </w:t>
            </w:r>
            <w:r w:rsidR="00EF4859" w:rsidRPr="00EF4859">
              <w:rPr>
                <w:rFonts w:cs="Times New Roman"/>
                <w:sz w:val="22"/>
              </w:rPr>
              <w:t xml:space="preserve"> ir patvirtinti </w:t>
            </w:r>
            <w:r w:rsidRPr="00EF4859">
              <w:rPr>
                <w:rFonts w:cs="Times New Roman"/>
                <w:sz w:val="22"/>
              </w:rPr>
              <w:t>Valdyboje, daugiausiai diskutuota dėl projektų atrankos kriterijų</w:t>
            </w:r>
            <w:r w:rsidR="00EF4859" w:rsidRPr="00EF4859">
              <w:rPr>
                <w:rFonts w:cs="Times New Roman"/>
                <w:sz w:val="22"/>
              </w:rPr>
              <w:t xml:space="preserve"> </w:t>
            </w:r>
            <w:r w:rsidRPr="00EF4859">
              <w:rPr>
                <w:rFonts w:cs="Times New Roman"/>
                <w:sz w:val="22"/>
              </w:rPr>
              <w:t>(informacija paskelbta Dzūkijos VVG internetinėje svetainėje  http://dzukijosvvg.lt/content/strategija-2016-2020, Informacija apie planuojamus ir vykusius VPS vykdytojos kolegialaus valdymo organo, priimančio sprendimus dėl VPS įgyvendinimo, posėdžius).</w:t>
            </w:r>
          </w:p>
        </w:tc>
        <w:tc>
          <w:tcPr>
            <w:tcW w:w="1620" w:type="dxa"/>
            <w:vAlign w:val="center"/>
          </w:tcPr>
          <w:p w14:paraId="13927D75" w14:textId="43286FCF" w:rsidR="00DB1BEF" w:rsidRPr="00EF4859" w:rsidRDefault="00EF4859" w:rsidP="00AE43AA">
            <w:pPr>
              <w:jc w:val="both"/>
              <w:rPr>
                <w:rFonts w:cs="Times New Roman"/>
                <w:sz w:val="22"/>
              </w:rPr>
            </w:pPr>
            <w:r w:rsidRPr="00EF4859">
              <w:rPr>
                <w:rFonts w:cs="Times New Roman"/>
                <w:sz w:val="22"/>
              </w:rPr>
              <w:t>2019-01-01- 2019-12-31</w:t>
            </w:r>
          </w:p>
        </w:tc>
        <w:tc>
          <w:tcPr>
            <w:tcW w:w="5386" w:type="dxa"/>
            <w:vAlign w:val="center"/>
          </w:tcPr>
          <w:p w14:paraId="75E3A5E0" w14:textId="2EDA46CA" w:rsidR="00DB1BEF" w:rsidRPr="002759AA" w:rsidRDefault="008E7055" w:rsidP="00AE43AA">
            <w:pPr>
              <w:jc w:val="both"/>
              <w:rPr>
                <w:rFonts w:cs="Times New Roman"/>
                <w:sz w:val="22"/>
              </w:rPr>
            </w:pPr>
            <w:r w:rsidRPr="00EF4859">
              <w:rPr>
                <w:rFonts w:cs="Times New Roman"/>
                <w:sz w:val="22"/>
              </w:rPr>
              <w:t>„</w:t>
            </w:r>
            <w:r w:rsidR="007E7654" w:rsidRPr="00EF4859">
              <w:rPr>
                <w:rFonts w:cs="Times New Roman"/>
                <w:sz w:val="22"/>
              </w:rPr>
              <w:t>Dzūkijos  VVG  valdyba privalo nepažeisti principo „Iš apačios į viršų“, įsiklausydama į pilietinės visuomenės, verslininkų, asmenų nuomonę. Tuo tikslu VPS įgyvendinimo etape yra numatomi  svarstymai  tam, kad laikotarpis, skirtas teikti projektų paraiškas, būtų racionalus ir pakankamas tam procesui pasiruošti. Į šį svarstymą ketinama įtraukti visus Dzūkijos VVG teritorijos subjektus: bendruomenes, NVO, verslo subjektus, savivaldos atstovus. Kvietimams teikti paraiškos dokumentai bus parengti VVG administracijos darbuotojų ir bus apsvarstomi bei tvirtinami kolegialiame valdymo organe – valdyboje</w:t>
            </w:r>
            <w:r w:rsidRPr="00EF4859">
              <w:rPr>
                <w:rFonts w:cs="Times New Roman"/>
                <w:sz w:val="22"/>
              </w:rPr>
              <w:t>“</w:t>
            </w:r>
            <w:r w:rsidR="007E7654" w:rsidRPr="00EF4859">
              <w:rPr>
                <w:rFonts w:cs="Times New Roman"/>
                <w:sz w:val="22"/>
              </w:rPr>
              <w:t>.</w:t>
            </w:r>
          </w:p>
        </w:tc>
      </w:tr>
      <w:tr w:rsidR="007E7654" w:rsidRPr="00220A0A" w14:paraId="57DE103C" w14:textId="77777777" w:rsidTr="001F53C2">
        <w:tc>
          <w:tcPr>
            <w:tcW w:w="876" w:type="dxa"/>
            <w:vAlign w:val="center"/>
          </w:tcPr>
          <w:p w14:paraId="292441CB" w14:textId="57037B71" w:rsidR="007E7654" w:rsidRPr="00220A0A" w:rsidRDefault="00220A0A" w:rsidP="00AE43AA">
            <w:pPr>
              <w:jc w:val="both"/>
              <w:rPr>
                <w:rFonts w:cs="Times New Roman"/>
                <w:sz w:val="22"/>
              </w:rPr>
            </w:pPr>
            <w:r w:rsidRPr="00220A0A">
              <w:rPr>
                <w:rFonts w:cs="Times New Roman"/>
                <w:sz w:val="22"/>
              </w:rPr>
              <w:t>6.2.3.</w:t>
            </w:r>
          </w:p>
        </w:tc>
        <w:tc>
          <w:tcPr>
            <w:tcW w:w="6855" w:type="dxa"/>
            <w:vAlign w:val="center"/>
          </w:tcPr>
          <w:p w14:paraId="708D4605" w14:textId="6060771C" w:rsidR="007E7654" w:rsidRPr="00220A0A" w:rsidRDefault="007E7654" w:rsidP="007E7654">
            <w:pPr>
              <w:jc w:val="both"/>
              <w:rPr>
                <w:rFonts w:cs="Times New Roman"/>
                <w:sz w:val="22"/>
              </w:rPr>
            </w:pPr>
            <w:r w:rsidRPr="00220A0A">
              <w:rPr>
                <w:rFonts w:cs="Times New Roman"/>
                <w:sz w:val="22"/>
              </w:rPr>
              <w:t xml:space="preserve">Organizuoti </w:t>
            </w:r>
            <w:r w:rsidR="00EF4859" w:rsidRPr="00220A0A">
              <w:rPr>
                <w:rFonts w:cs="Times New Roman"/>
                <w:sz w:val="22"/>
              </w:rPr>
              <w:t>2</w:t>
            </w:r>
            <w:r w:rsidRPr="00220A0A">
              <w:rPr>
                <w:rFonts w:cs="Times New Roman"/>
                <w:sz w:val="22"/>
              </w:rPr>
              <w:t xml:space="preserve"> informaciniai renginiai (mokymai), kuriuose pristatyti paskelbtų  kvietimų teikti vietos projektus finansavimo sąlygų aprašai bei paaiškinta kaip pildyti vietos projektų paraiškas (informacija apie renginius  paskelbta Dzūkijos VVG internetinėje svetainėje  http://dzukijosvvg.lt/content/strategija-2016-2020). </w:t>
            </w:r>
          </w:p>
          <w:p w14:paraId="6EFCDF96" w14:textId="76C42BD8" w:rsidR="007E7654" w:rsidRPr="00220A0A" w:rsidRDefault="007E7654" w:rsidP="007E7654">
            <w:pPr>
              <w:jc w:val="both"/>
              <w:rPr>
                <w:rFonts w:cs="Times New Roman"/>
                <w:sz w:val="22"/>
              </w:rPr>
            </w:pPr>
            <w:r w:rsidRPr="00220A0A">
              <w:rPr>
                <w:rFonts w:cs="Times New Roman"/>
                <w:sz w:val="22"/>
              </w:rPr>
              <w:t>Potencialiems pareiškėjams buvo teikiamos ir individualios konsultacijos vietos projektų paraiškų pildymo klausimais.</w:t>
            </w:r>
          </w:p>
        </w:tc>
        <w:tc>
          <w:tcPr>
            <w:tcW w:w="1620" w:type="dxa"/>
            <w:vAlign w:val="center"/>
          </w:tcPr>
          <w:p w14:paraId="761A6B56" w14:textId="0A177B12" w:rsidR="007E7654" w:rsidRPr="00220A0A" w:rsidRDefault="00220A0A" w:rsidP="00AE43AA">
            <w:pPr>
              <w:jc w:val="both"/>
              <w:rPr>
                <w:rFonts w:cs="Times New Roman"/>
                <w:sz w:val="22"/>
              </w:rPr>
            </w:pPr>
            <w:r w:rsidRPr="00220A0A">
              <w:rPr>
                <w:rFonts w:cs="Times New Roman"/>
                <w:sz w:val="22"/>
              </w:rPr>
              <w:t>2019-04-01- 2019-09-24</w:t>
            </w:r>
          </w:p>
        </w:tc>
        <w:tc>
          <w:tcPr>
            <w:tcW w:w="5386" w:type="dxa"/>
            <w:vAlign w:val="center"/>
          </w:tcPr>
          <w:p w14:paraId="6E94A72B" w14:textId="188255F0" w:rsidR="007E7654" w:rsidRPr="00220A0A" w:rsidRDefault="008E7055" w:rsidP="00AE43AA">
            <w:pPr>
              <w:jc w:val="both"/>
              <w:rPr>
                <w:rFonts w:cs="Times New Roman"/>
                <w:sz w:val="22"/>
              </w:rPr>
            </w:pPr>
            <w:r w:rsidRPr="00220A0A">
              <w:rPr>
                <w:rFonts w:cs="Times New Roman"/>
                <w:sz w:val="22"/>
              </w:rPr>
              <w:t>,,</w:t>
            </w:r>
            <w:r w:rsidR="007E7654" w:rsidRPr="00220A0A">
              <w:rPr>
                <w:rFonts w:cs="Times New Roman"/>
                <w:sz w:val="22"/>
              </w:rPr>
              <w:t>Dokumentai, projektų paraiškų reikalavimai bus pristatomi, vykdant VVG teritorijos aktyvinimo veiklas: mokymus, konsultacijas, informacinius renginius</w:t>
            </w:r>
            <w:r w:rsidRPr="00220A0A">
              <w:rPr>
                <w:rFonts w:cs="Times New Roman"/>
                <w:sz w:val="22"/>
              </w:rPr>
              <w:t>“</w:t>
            </w:r>
            <w:r w:rsidR="007E7654" w:rsidRPr="00220A0A">
              <w:rPr>
                <w:rFonts w:cs="Times New Roman"/>
                <w:sz w:val="22"/>
              </w:rPr>
              <w:t>.</w:t>
            </w:r>
          </w:p>
        </w:tc>
      </w:tr>
      <w:tr w:rsidR="007E7654" w:rsidRPr="00220A0A" w14:paraId="608A94AD" w14:textId="77777777" w:rsidTr="001F53C2">
        <w:tc>
          <w:tcPr>
            <w:tcW w:w="876" w:type="dxa"/>
            <w:vAlign w:val="center"/>
          </w:tcPr>
          <w:p w14:paraId="5DA35B5C" w14:textId="3F6F3144" w:rsidR="007E7654" w:rsidRPr="00220A0A" w:rsidRDefault="00220A0A" w:rsidP="00AE43AA">
            <w:pPr>
              <w:jc w:val="both"/>
              <w:rPr>
                <w:rFonts w:cs="Times New Roman"/>
                <w:sz w:val="22"/>
              </w:rPr>
            </w:pPr>
            <w:r w:rsidRPr="00220A0A">
              <w:rPr>
                <w:rFonts w:cs="Times New Roman"/>
                <w:sz w:val="22"/>
              </w:rPr>
              <w:t>6.2.4.</w:t>
            </w:r>
          </w:p>
        </w:tc>
        <w:tc>
          <w:tcPr>
            <w:tcW w:w="6855" w:type="dxa"/>
            <w:vAlign w:val="center"/>
          </w:tcPr>
          <w:p w14:paraId="5EF4D1F4" w14:textId="1B575451" w:rsidR="007E7654" w:rsidRPr="00220A0A" w:rsidRDefault="00220A0A" w:rsidP="00AE43AA">
            <w:pPr>
              <w:jc w:val="both"/>
              <w:rPr>
                <w:rFonts w:cs="Times New Roman"/>
                <w:sz w:val="22"/>
              </w:rPr>
            </w:pPr>
            <w:r w:rsidRPr="00220A0A">
              <w:rPr>
                <w:rFonts w:cs="Times New Roman"/>
                <w:sz w:val="22"/>
              </w:rPr>
              <w:t>B</w:t>
            </w:r>
            <w:r w:rsidR="007E7654" w:rsidRPr="00220A0A">
              <w:rPr>
                <w:rFonts w:cs="Times New Roman"/>
                <w:sz w:val="22"/>
              </w:rPr>
              <w:t xml:space="preserve">uvo paskelbti </w:t>
            </w:r>
            <w:r w:rsidRPr="00220A0A">
              <w:rPr>
                <w:rFonts w:cs="Times New Roman"/>
                <w:sz w:val="22"/>
              </w:rPr>
              <w:t>2</w:t>
            </w:r>
            <w:r w:rsidR="007E7654" w:rsidRPr="00220A0A">
              <w:rPr>
                <w:rFonts w:cs="Times New Roman"/>
                <w:sz w:val="22"/>
              </w:rPr>
              <w:t xml:space="preserve"> kvietimai teikti vietos projektus</w:t>
            </w:r>
            <w:r w:rsidRPr="00220A0A">
              <w:rPr>
                <w:rFonts w:cs="Times New Roman"/>
                <w:sz w:val="22"/>
              </w:rPr>
              <w:t xml:space="preserve"> pagal 7 VPS priemones</w:t>
            </w:r>
            <w:r w:rsidR="007E7654" w:rsidRPr="00220A0A">
              <w:rPr>
                <w:rFonts w:cs="Times New Roman"/>
                <w:sz w:val="22"/>
              </w:rPr>
              <w:t>, kurie publikuoti  vietiniame laikraštyje ,,Dzūkų žinios“ (pridedama) ir Dzūkijos VVG internetinėje svetainėje  http://dzukijosvvg.lt/content/strategija-2016-2020</w:t>
            </w:r>
          </w:p>
        </w:tc>
        <w:tc>
          <w:tcPr>
            <w:tcW w:w="1620" w:type="dxa"/>
            <w:vAlign w:val="center"/>
          </w:tcPr>
          <w:p w14:paraId="71276F4E" w14:textId="44F23CA9" w:rsidR="007E7654" w:rsidRPr="00220A0A" w:rsidRDefault="00220A0A" w:rsidP="00AE43AA">
            <w:pPr>
              <w:jc w:val="both"/>
              <w:rPr>
                <w:rFonts w:cs="Times New Roman"/>
                <w:sz w:val="22"/>
              </w:rPr>
            </w:pPr>
            <w:r w:rsidRPr="00220A0A">
              <w:rPr>
                <w:rFonts w:cs="Times New Roman"/>
                <w:sz w:val="22"/>
              </w:rPr>
              <w:t>2019-04-01- 2019-07-31</w:t>
            </w:r>
          </w:p>
        </w:tc>
        <w:tc>
          <w:tcPr>
            <w:tcW w:w="5386" w:type="dxa"/>
            <w:vAlign w:val="center"/>
          </w:tcPr>
          <w:p w14:paraId="10E5F23C" w14:textId="23D6D410" w:rsidR="007E7654" w:rsidRPr="00220A0A" w:rsidRDefault="008E7055" w:rsidP="00AE43AA">
            <w:pPr>
              <w:jc w:val="both"/>
              <w:rPr>
                <w:rFonts w:cs="Times New Roman"/>
                <w:sz w:val="22"/>
              </w:rPr>
            </w:pPr>
            <w:r w:rsidRPr="00220A0A">
              <w:rPr>
                <w:rFonts w:cs="Times New Roman"/>
                <w:sz w:val="22"/>
              </w:rPr>
              <w:t>„</w:t>
            </w:r>
            <w:r w:rsidR="007E7654" w:rsidRPr="00220A0A">
              <w:rPr>
                <w:rFonts w:cs="Times New Roman"/>
                <w:sz w:val="22"/>
              </w:rPr>
              <w:t>Skelbimai apie konkursus ( kvietimus teikti vietos projektus) Dzūkijos VVG teritorijos gyventojams bus publikuojami leidžiamuose vietos spaudos leidiniuose, Dzūkijos VVG svetainėje</w:t>
            </w:r>
            <w:r w:rsidRPr="00220A0A">
              <w:rPr>
                <w:rFonts w:cs="Times New Roman"/>
                <w:sz w:val="22"/>
              </w:rPr>
              <w:t>“</w:t>
            </w:r>
            <w:r w:rsidR="007E7654" w:rsidRPr="00220A0A">
              <w:rPr>
                <w:rFonts w:cs="Times New Roman"/>
                <w:sz w:val="22"/>
              </w:rPr>
              <w:t>.</w:t>
            </w:r>
          </w:p>
        </w:tc>
      </w:tr>
      <w:tr w:rsidR="007E7654" w:rsidRPr="00220A0A" w14:paraId="38EC7176" w14:textId="77777777" w:rsidTr="001F53C2">
        <w:tc>
          <w:tcPr>
            <w:tcW w:w="876" w:type="dxa"/>
            <w:vAlign w:val="center"/>
          </w:tcPr>
          <w:p w14:paraId="229F10C5" w14:textId="2F3F1386" w:rsidR="007E7654" w:rsidRPr="00220A0A" w:rsidRDefault="00220A0A" w:rsidP="00AE43AA">
            <w:pPr>
              <w:jc w:val="both"/>
              <w:rPr>
                <w:rFonts w:cs="Times New Roman"/>
                <w:sz w:val="22"/>
              </w:rPr>
            </w:pPr>
            <w:r>
              <w:rPr>
                <w:rFonts w:cs="Times New Roman"/>
                <w:sz w:val="22"/>
              </w:rPr>
              <w:t>6.2.5.</w:t>
            </w:r>
          </w:p>
        </w:tc>
        <w:tc>
          <w:tcPr>
            <w:tcW w:w="6855" w:type="dxa"/>
            <w:vAlign w:val="center"/>
          </w:tcPr>
          <w:p w14:paraId="4B53151B" w14:textId="447FC4E2" w:rsidR="007E7654" w:rsidRPr="00220A0A" w:rsidRDefault="007E7654" w:rsidP="00AE43AA">
            <w:pPr>
              <w:jc w:val="both"/>
              <w:rPr>
                <w:rFonts w:cs="Times New Roman"/>
                <w:sz w:val="22"/>
              </w:rPr>
            </w:pPr>
            <w:r w:rsidRPr="00220A0A">
              <w:rPr>
                <w:rFonts w:cs="Times New Roman"/>
                <w:sz w:val="22"/>
              </w:rPr>
              <w:t>VPS įgyvendinimo eiga bei rezultatai pristatyti visuotini</w:t>
            </w:r>
            <w:r w:rsidR="00220A0A" w:rsidRPr="00220A0A">
              <w:rPr>
                <w:rFonts w:cs="Times New Roman"/>
                <w:sz w:val="22"/>
              </w:rPr>
              <w:t>am</w:t>
            </w:r>
            <w:r w:rsidRPr="00220A0A">
              <w:rPr>
                <w:rFonts w:cs="Times New Roman"/>
                <w:sz w:val="22"/>
              </w:rPr>
              <w:t>e narių susirinkime, informacinių renginių metu,  nuolat aptariami Valdybos posėdžiuose</w:t>
            </w:r>
            <w:r w:rsidR="00220A0A" w:rsidRPr="00220A0A">
              <w:rPr>
                <w:rFonts w:cs="Times New Roman"/>
                <w:sz w:val="22"/>
              </w:rPr>
              <w:t>. Buvo organizuota konferencija ,,Lazdijų rajono kaimo plėtra: patirtys, galimybės, iššūkiai, perspektyvos“, kurioje buvo pristatytos Lazdijų rajono kaimo plėtros strategijos 2016 - 2023 m. įgyvendinimo aktualijos, VPS priemonės, įvykę ir planuojami kvietimai teikti vietos projektus, pasiekti kokybiniai ir kiekybiniai  VPS rodikliai, buvo pristatyti jau įgyvendinti vietos projektai bei 2 iš jų</w:t>
            </w:r>
            <w:r w:rsidR="00220A0A" w:rsidRPr="00220A0A">
              <w:rPr>
                <w:sz w:val="22"/>
              </w:rPr>
              <w:t xml:space="preserve"> </w:t>
            </w:r>
            <w:r w:rsidR="00220A0A" w:rsidRPr="00220A0A">
              <w:rPr>
                <w:rFonts w:cs="Times New Roman"/>
                <w:sz w:val="22"/>
              </w:rPr>
              <w:t xml:space="preserve">aplankyti </w:t>
            </w:r>
            <w:r w:rsidRPr="00220A0A">
              <w:rPr>
                <w:rFonts w:cs="Times New Roman"/>
                <w:sz w:val="22"/>
              </w:rPr>
              <w:t xml:space="preserve"> (informacija paskelbta </w:t>
            </w:r>
            <w:r w:rsidRPr="00220A0A">
              <w:rPr>
                <w:rFonts w:cs="Times New Roman"/>
                <w:sz w:val="22"/>
              </w:rPr>
              <w:lastRenderedPageBreak/>
              <w:t>Dzūkijos VVG internetinėje svetainėje  http://dzukijosvvg.lt/content/strategija-2016-2020).</w:t>
            </w:r>
          </w:p>
        </w:tc>
        <w:tc>
          <w:tcPr>
            <w:tcW w:w="1620" w:type="dxa"/>
            <w:vAlign w:val="center"/>
          </w:tcPr>
          <w:p w14:paraId="4D5D87D9" w14:textId="472223EF" w:rsidR="007E7654" w:rsidRPr="00220A0A" w:rsidRDefault="00220A0A" w:rsidP="00AE43AA">
            <w:pPr>
              <w:jc w:val="both"/>
              <w:rPr>
                <w:rFonts w:cs="Times New Roman"/>
                <w:sz w:val="22"/>
              </w:rPr>
            </w:pPr>
            <w:r w:rsidRPr="00220A0A">
              <w:rPr>
                <w:rFonts w:cs="Times New Roman"/>
                <w:sz w:val="22"/>
              </w:rPr>
              <w:lastRenderedPageBreak/>
              <w:t>2019-01-01- 2019-12-31</w:t>
            </w:r>
          </w:p>
        </w:tc>
        <w:tc>
          <w:tcPr>
            <w:tcW w:w="5386" w:type="dxa"/>
            <w:vAlign w:val="center"/>
          </w:tcPr>
          <w:p w14:paraId="18315DE9" w14:textId="66C1E9EB" w:rsidR="007E7654" w:rsidRPr="00220A0A" w:rsidRDefault="008E7055" w:rsidP="00AE43AA">
            <w:pPr>
              <w:jc w:val="both"/>
              <w:rPr>
                <w:rFonts w:cs="Times New Roman"/>
                <w:sz w:val="22"/>
              </w:rPr>
            </w:pPr>
            <w:r w:rsidRPr="00220A0A">
              <w:rPr>
                <w:rFonts w:cs="Times New Roman"/>
                <w:sz w:val="22"/>
              </w:rPr>
              <w:t>,,</w:t>
            </w:r>
            <w:r w:rsidR="007E7654" w:rsidRPr="00220A0A">
              <w:rPr>
                <w:rFonts w:cs="Times New Roman"/>
                <w:sz w:val="22"/>
              </w:rPr>
              <w:t>2016-2023 m. VPS įgyvendinimo rezultatai etapais bus pristatomi konferencijose, aptariami per susitikimus</w:t>
            </w:r>
            <w:r w:rsidRPr="00220A0A">
              <w:rPr>
                <w:rFonts w:cs="Times New Roman"/>
                <w:sz w:val="22"/>
              </w:rPr>
              <w:t>“</w:t>
            </w:r>
            <w:r w:rsidR="007E7654" w:rsidRPr="00220A0A">
              <w:rPr>
                <w:rFonts w:cs="Times New Roman"/>
                <w:sz w:val="22"/>
              </w:rPr>
              <w:t>.</w:t>
            </w:r>
          </w:p>
        </w:tc>
      </w:tr>
      <w:tr w:rsidR="00DB1BEF" w:rsidRPr="002759AA" w14:paraId="4785E8D3" w14:textId="77777777" w:rsidTr="00CF6E39">
        <w:tc>
          <w:tcPr>
            <w:tcW w:w="876" w:type="dxa"/>
            <w:shd w:val="clear" w:color="auto" w:fill="FDE9D9" w:themeFill="accent6" w:themeFillTint="33"/>
            <w:vAlign w:val="center"/>
          </w:tcPr>
          <w:p w14:paraId="1FF05BCA" w14:textId="77BECA01" w:rsidR="00DB1BEF" w:rsidRPr="002759AA" w:rsidRDefault="002759AA" w:rsidP="00AE43AA">
            <w:pPr>
              <w:jc w:val="both"/>
              <w:rPr>
                <w:rFonts w:cs="Times New Roman"/>
                <w:b/>
                <w:sz w:val="22"/>
              </w:rPr>
            </w:pPr>
            <w:r>
              <w:rPr>
                <w:rFonts w:cs="Times New Roman"/>
                <w:b/>
                <w:sz w:val="22"/>
              </w:rPr>
              <w:lastRenderedPageBreak/>
              <w:t>6</w:t>
            </w:r>
            <w:r w:rsidR="00DB1BEF" w:rsidRPr="002759AA">
              <w:rPr>
                <w:rFonts w:cs="Times New Roman"/>
                <w:b/>
                <w:sz w:val="22"/>
              </w:rPr>
              <w:t>.3.</w:t>
            </w:r>
          </w:p>
        </w:tc>
        <w:tc>
          <w:tcPr>
            <w:tcW w:w="13861" w:type="dxa"/>
            <w:gridSpan w:val="3"/>
            <w:shd w:val="clear" w:color="auto" w:fill="FDE9D9" w:themeFill="accent6" w:themeFillTint="33"/>
            <w:vAlign w:val="center"/>
          </w:tcPr>
          <w:p w14:paraId="62FE0EAD" w14:textId="77777777" w:rsidR="00DB1BEF" w:rsidRPr="002759AA" w:rsidRDefault="00DB1BEF" w:rsidP="00AE43AA">
            <w:pPr>
              <w:jc w:val="both"/>
              <w:rPr>
                <w:rFonts w:cs="Times New Roman"/>
                <w:b/>
                <w:sz w:val="22"/>
              </w:rPr>
            </w:pPr>
            <w:r w:rsidRPr="002759AA">
              <w:rPr>
                <w:rFonts w:cs="Times New Roman"/>
                <w:b/>
                <w:sz w:val="22"/>
              </w:rPr>
              <w:t>Partnerystės principas</w:t>
            </w:r>
          </w:p>
        </w:tc>
      </w:tr>
      <w:tr w:rsidR="00DB1BEF" w:rsidRPr="00FA15AA" w14:paraId="50F744AD" w14:textId="77777777" w:rsidTr="001F53C2">
        <w:tc>
          <w:tcPr>
            <w:tcW w:w="876" w:type="dxa"/>
            <w:vAlign w:val="center"/>
          </w:tcPr>
          <w:p w14:paraId="7741C8A8" w14:textId="63FEF675" w:rsidR="00DB1BEF" w:rsidRPr="00E46A70" w:rsidRDefault="002759AA" w:rsidP="00AE43AA">
            <w:pPr>
              <w:jc w:val="both"/>
              <w:rPr>
                <w:rFonts w:cs="Times New Roman"/>
                <w:sz w:val="22"/>
              </w:rPr>
            </w:pPr>
            <w:r w:rsidRPr="00E46A70">
              <w:rPr>
                <w:rFonts w:cs="Times New Roman"/>
                <w:sz w:val="22"/>
              </w:rPr>
              <w:t>6</w:t>
            </w:r>
            <w:r w:rsidR="00DB1BEF" w:rsidRPr="00E46A70">
              <w:rPr>
                <w:rFonts w:cs="Times New Roman"/>
                <w:sz w:val="22"/>
              </w:rPr>
              <w:t>.3.1.</w:t>
            </w:r>
          </w:p>
        </w:tc>
        <w:tc>
          <w:tcPr>
            <w:tcW w:w="6855" w:type="dxa"/>
            <w:vAlign w:val="center"/>
          </w:tcPr>
          <w:p w14:paraId="31BBC55A" w14:textId="5D7E1E9E" w:rsidR="00FA15AA" w:rsidRPr="00E46A70" w:rsidRDefault="00E46A70" w:rsidP="007E7654">
            <w:pPr>
              <w:jc w:val="both"/>
              <w:rPr>
                <w:rFonts w:cs="Times New Roman"/>
                <w:sz w:val="22"/>
              </w:rPr>
            </w:pPr>
            <w:r w:rsidRPr="00E46A70">
              <w:rPr>
                <w:rFonts w:cs="Times New Roman"/>
                <w:sz w:val="22"/>
              </w:rPr>
              <w:t xml:space="preserve">Dzūkijos VVG valdybos sudėtyje užtikrintas partnerystės principo laikymasis numatytas VPS. </w:t>
            </w:r>
            <w:r>
              <w:rPr>
                <w:rFonts w:cs="Times New Roman"/>
                <w:sz w:val="22"/>
              </w:rPr>
              <w:t xml:space="preserve">2019 m. </w:t>
            </w:r>
            <w:r w:rsidRPr="00E46A70">
              <w:rPr>
                <w:rFonts w:cs="Times New Roman"/>
                <w:sz w:val="22"/>
              </w:rPr>
              <w:t xml:space="preserve"> </w:t>
            </w:r>
            <w:r w:rsidR="00FA15AA" w:rsidRPr="00E46A70">
              <w:rPr>
                <w:rFonts w:cs="Times New Roman"/>
                <w:sz w:val="22"/>
              </w:rPr>
              <w:t>VVG valdybos nariai nebuvo keičiami.</w:t>
            </w:r>
          </w:p>
        </w:tc>
        <w:tc>
          <w:tcPr>
            <w:tcW w:w="1620" w:type="dxa"/>
            <w:vAlign w:val="center"/>
          </w:tcPr>
          <w:p w14:paraId="0B8ECBF7" w14:textId="27D6922D" w:rsidR="00DB1BEF" w:rsidRPr="00E46A70" w:rsidRDefault="00FA15AA" w:rsidP="00AE43AA">
            <w:pPr>
              <w:jc w:val="both"/>
              <w:rPr>
                <w:rFonts w:cs="Times New Roman"/>
                <w:sz w:val="22"/>
              </w:rPr>
            </w:pPr>
            <w:r w:rsidRPr="00E46A70">
              <w:rPr>
                <w:rFonts w:cs="Times New Roman"/>
                <w:sz w:val="22"/>
              </w:rPr>
              <w:t>2019-01-01- 2019-12-31</w:t>
            </w:r>
          </w:p>
        </w:tc>
        <w:tc>
          <w:tcPr>
            <w:tcW w:w="5386" w:type="dxa"/>
            <w:vAlign w:val="center"/>
          </w:tcPr>
          <w:p w14:paraId="0033740A" w14:textId="2FFF0DF7" w:rsidR="00DB1BEF" w:rsidRPr="00FA15AA" w:rsidRDefault="008E7055" w:rsidP="00AE43AA">
            <w:pPr>
              <w:jc w:val="both"/>
              <w:rPr>
                <w:rFonts w:cs="Times New Roman"/>
                <w:sz w:val="22"/>
              </w:rPr>
            </w:pPr>
            <w:r w:rsidRPr="00E46A70">
              <w:rPr>
                <w:rFonts w:cs="Times New Roman"/>
                <w:sz w:val="22"/>
              </w:rPr>
              <w:t>,,</w:t>
            </w:r>
            <w:r w:rsidR="007E7654" w:rsidRPr="00E46A70">
              <w:rPr>
                <w:rFonts w:cs="Times New Roman"/>
                <w:sz w:val="22"/>
              </w:rPr>
              <w:t xml:space="preserve">Įgyvendinant VPS bus laikomasi tokios pat </w:t>
            </w:r>
            <w:bookmarkStart w:id="2" w:name="_Hlk35595411"/>
            <w:r w:rsidR="007E7654" w:rsidRPr="00E46A70">
              <w:rPr>
                <w:rFonts w:cs="Times New Roman"/>
                <w:sz w:val="22"/>
              </w:rPr>
              <w:t xml:space="preserve">Dzūkijos  VVG ir sprendimo priėmimo organų struktūros. </w:t>
            </w:r>
            <w:bookmarkEnd w:id="2"/>
            <w:r w:rsidR="007E7654" w:rsidRPr="00E46A70">
              <w:rPr>
                <w:rFonts w:cs="Times New Roman"/>
                <w:sz w:val="22"/>
              </w:rPr>
              <w:t>Būtina VVG valdybos narių rotacija vyks kas 3 metai, keičiantis ne mažiau kaip 1/3 valdybos narių, taip užtikrinant lanksčią, atvirą ir nediskriminuojančią VVG veiklą</w:t>
            </w:r>
            <w:r w:rsidRPr="00E46A70">
              <w:rPr>
                <w:rFonts w:cs="Times New Roman"/>
                <w:sz w:val="22"/>
              </w:rPr>
              <w:t>“</w:t>
            </w:r>
            <w:r w:rsidR="007E7654" w:rsidRPr="00E46A70">
              <w:rPr>
                <w:rFonts w:cs="Times New Roman"/>
                <w:sz w:val="22"/>
              </w:rPr>
              <w:t>.</w:t>
            </w:r>
          </w:p>
        </w:tc>
      </w:tr>
      <w:tr w:rsidR="00DB1BEF" w:rsidRPr="002759AA" w14:paraId="1E1F786D" w14:textId="77777777" w:rsidTr="00CF6E39">
        <w:tc>
          <w:tcPr>
            <w:tcW w:w="876" w:type="dxa"/>
            <w:shd w:val="clear" w:color="auto" w:fill="FDE9D9" w:themeFill="accent6" w:themeFillTint="33"/>
            <w:vAlign w:val="center"/>
          </w:tcPr>
          <w:p w14:paraId="4EFE2AD4" w14:textId="41CA32A4"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.4.</w:t>
            </w:r>
          </w:p>
        </w:tc>
        <w:tc>
          <w:tcPr>
            <w:tcW w:w="13861" w:type="dxa"/>
            <w:gridSpan w:val="3"/>
            <w:shd w:val="clear" w:color="auto" w:fill="FDE9D9" w:themeFill="accent6" w:themeFillTint="33"/>
            <w:vAlign w:val="center"/>
          </w:tcPr>
          <w:p w14:paraId="07BDF9A9" w14:textId="77777777" w:rsidR="00DB1BEF" w:rsidRPr="002759AA" w:rsidRDefault="00DB1BEF" w:rsidP="00AE43AA">
            <w:pPr>
              <w:jc w:val="both"/>
              <w:rPr>
                <w:rFonts w:cs="Times New Roman"/>
                <w:b/>
                <w:sz w:val="22"/>
              </w:rPr>
            </w:pPr>
            <w:r w:rsidRPr="002759AA">
              <w:rPr>
                <w:rFonts w:cs="Times New Roman"/>
                <w:b/>
                <w:sz w:val="22"/>
              </w:rPr>
              <w:t>Inovacijų principas</w:t>
            </w:r>
          </w:p>
        </w:tc>
      </w:tr>
      <w:tr w:rsidR="00DB1BEF" w:rsidRPr="002759AA" w14:paraId="2DAB60D5" w14:textId="77777777" w:rsidTr="001F53C2">
        <w:tc>
          <w:tcPr>
            <w:tcW w:w="876" w:type="dxa"/>
            <w:vAlign w:val="center"/>
          </w:tcPr>
          <w:p w14:paraId="385BB1A2" w14:textId="3FD714D7" w:rsidR="00DB1BEF" w:rsidRPr="002759AA" w:rsidRDefault="002759AA" w:rsidP="00AE43AA">
            <w:pPr>
              <w:jc w:val="both"/>
              <w:rPr>
                <w:rFonts w:cs="Times New Roman"/>
                <w:sz w:val="22"/>
              </w:rPr>
            </w:pPr>
            <w:r>
              <w:rPr>
                <w:rFonts w:cs="Times New Roman"/>
                <w:sz w:val="22"/>
              </w:rPr>
              <w:t>6</w:t>
            </w:r>
            <w:r w:rsidR="00DB1BEF" w:rsidRPr="002759AA">
              <w:rPr>
                <w:rFonts w:cs="Times New Roman"/>
                <w:sz w:val="22"/>
              </w:rPr>
              <w:t>.4.1.</w:t>
            </w:r>
          </w:p>
        </w:tc>
        <w:tc>
          <w:tcPr>
            <w:tcW w:w="6855" w:type="dxa"/>
            <w:vAlign w:val="center"/>
          </w:tcPr>
          <w:p w14:paraId="4CAC55D0" w14:textId="77777777" w:rsidR="00DE1FDA" w:rsidRDefault="007E7654" w:rsidP="00DE1FDA">
            <w:pPr>
              <w:jc w:val="both"/>
              <w:rPr>
                <w:rFonts w:cs="Times New Roman"/>
                <w:sz w:val="22"/>
              </w:rPr>
            </w:pPr>
            <w:r w:rsidRPr="00DE1FDA">
              <w:rPr>
                <w:rFonts w:cs="Times New Roman"/>
                <w:sz w:val="22"/>
              </w:rPr>
              <w:t>Vykdytų VVG teritorijos gyventojų aktyvinimo veiklų</w:t>
            </w:r>
            <w:r w:rsidR="003D72AD" w:rsidRPr="00DE1FDA">
              <w:rPr>
                <w:rFonts w:cs="Times New Roman"/>
                <w:sz w:val="22"/>
              </w:rPr>
              <w:t xml:space="preserve"> metu</w:t>
            </w:r>
            <w:r w:rsidRPr="00DE1FDA">
              <w:rPr>
                <w:rFonts w:cs="Times New Roman"/>
                <w:sz w:val="22"/>
              </w:rPr>
              <w:t xml:space="preserve"> pristatant Lazdijų rajono kaimo plėtros strategiją 2016-2023 metams, pristatytos joje numatytose  priemonėse inovacijų  teritoriniu aspektu (naujų paslaugų, gamybos būdų, produktų ir pan. teritorijoje kryptis; naujų aplinkosauginių ir technologinių sprendimų įgyvendinimo kryptis; socialinių inovacijų kryptis) rėmimas. </w:t>
            </w:r>
          </w:p>
          <w:p w14:paraId="78453A9C" w14:textId="0D4FE261" w:rsidR="003D72AD" w:rsidRDefault="003D72AD" w:rsidP="00DE1FDA">
            <w:pPr>
              <w:jc w:val="both"/>
              <w:rPr>
                <w:rFonts w:cs="Times New Roman"/>
                <w:sz w:val="22"/>
              </w:rPr>
            </w:pPr>
            <w:r w:rsidRPr="003D72AD">
              <w:rPr>
                <w:rFonts w:cs="Times New Roman"/>
                <w:sz w:val="22"/>
              </w:rPr>
              <w:t>VPS priemonė</w:t>
            </w:r>
            <w:r>
              <w:rPr>
                <w:rFonts w:cs="Times New Roman"/>
                <w:sz w:val="22"/>
              </w:rPr>
              <w:t xml:space="preserve">s </w:t>
            </w:r>
            <w:r w:rsidRPr="003D72AD">
              <w:rPr>
                <w:rFonts w:cs="Times New Roman"/>
                <w:sz w:val="22"/>
              </w:rPr>
              <w:t>„Ūkio ir verslo plėtra“,  LEADER-19.2-6</w:t>
            </w:r>
            <w:r>
              <w:rPr>
                <w:rFonts w:cs="Times New Roman"/>
                <w:sz w:val="22"/>
              </w:rPr>
              <w:t xml:space="preserve">, </w:t>
            </w:r>
            <w:r w:rsidRPr="003D72AD">
              <w:rPr>
                <w:rFonts w:cs="Times New Roman"/>
                <w:sz w:val="22"/>
              </w:rPr>
              <w:t>veiklos sritis „Parama ne žemės ūkio verslui kaimo vietovėse plėtoti“, LEADER-19.2-6.4</w:t>
            </w:r>
            <w:r w:rsidR="00B61D2D">
              <w:t xml:space="preserve"> </w:t>
            </w:r>
            <w:r w:rsidR="00B61D2D" w:rsidRPr="00B61D2D">
              <w:rPr>
                <w:rFonts w:cs="Times New Roman"/>
                <w:sz w:val="22"/>
              </w:rPr>
              <w:t>finansavimo sąlygų apraše patvirtintas vietos projektų atrankos kriterijus ,,</w:t>
            </w:r>
            <w:r w:rsidRPr="003D72AD">
              <w:rPr>
                <w:rFonts w:cs="Times New Roman"/>
                <w:sz w:val="22"/>
              </w:rPr>
              <w:t>Projekto veiklomis (rezultatais) kuriamos inovacijos teritorijos ir (arba) rajono lygmeniu.  Tinkamos inovacijų kryptys (arba bent viena iš jų):</w:t>
            </w:r>
            <w:r w:rsidR="00B61D2D">
              <w:rPr>
                <w:rFonts w:cs="Times New Roman"/>
                <w:sz w:val="22"/>
              </w:rPr>
              <w:t xml:space="preserve"> </w:t>
            </w:r>
            <w:r w:rsidRPr="003D72AD">
              <w:rPr>
                <w:rFonts w:cs="Times New Roman"/>
                <w:sz w:val="22"/>
              </w:rPr>
              <w:t>1. naujų paslaugų, gamybos būdų, produktų ir pan. teritorijoje (iki naujosios strategijos   neįgyvendintų mūsų rajone) kryptis;</w:t>
            </w:r>
            <w:r w:rsidR="00B61D2D">
              <w:rPr>
                <w:rFonts w:cs="Times New Roman"/>
                <w:sz w:val="22"/>
              </w:rPr>
              <w:t xml:space="preserve"> </w:t>
            </w:r>
            <w:r w:rsidRPr="003D72AD">
              <w:rPr>
                <w:rFonts w:cs="Times New Roman"/>
                <w:sz w:val="22"/>
              </w:rPr>
              <w:t>2. naujų aplinkosauginių ir technologinių sprendimų įgyvendinimo kryptis;</w:t>
            </w:r>
            <w:r w:rsidR="00B61D2D">
              <w:rPr>
                <w:rFonts w:cs="Times New Roman"/>
                <w:sz w:val="22"/>
              </w:rPr>
              <w:t xml:space="preserve"> </w:t>
            </w:r>
            <w:r w:rsidRPr="003D72AD">
              <w:rPr>
                <w:rFonts w:cs="Times New Roman"/>
                <w:sz w:val="22"/>
              </w:rPr>
              <w:t>3. socialinių inovacijų kryptis.</w:t>
            </w:r>
            <w:r w:rsidR="00B61D2D">
              <w:rPr>
                <w:rFonts w:cs="Times New Roman"/>
                <w:sz w:val="22"/>
              </w:rPr>
              <w:t xml:space="preserve">“ Pagal šį atrankos kriterijų balus gavo ir 2019 m. buvo baigtas įgyvendinti </w:t>
            </w:r>
            <w:r w:rsidR="00B61D2D" w:rsidRPr="00B61D2D">
              <w:rPr>
                <w:rFonts w:cs="Times New Roman"/>
                <w:sz w:val="22"/>
              </w:rPr>
              <w:t>UAB „AUROROS PASLAUGOS“</w:t>
            </w:r>
            <w:r w:rsidR="00B61D2D">
              <w:rPr>
                <w:rFonts w:cs="Times New Roman"/>
                <w:sz w:val="22"/>
              </w:rPr>
              <w:t xml:space="preserve"> projektas Nr. </w:t>
            </w:r>
            <w:r w:rsidR="00B61D2D" w:rsidRPr="00B61D2D">
              <w:rPr>
                <w:rFonts w:cs="Times New Roman"/>
                <w:sz w:val="22"/>
              </w:rPr>
              <w:t>LAZD-LEADER-6A-D-6-1-2018</w:t>
            </w:r>
            <w:r w:rsidR="00B61D2D">
              <w:rPr>
                <w:rFonts w:cs="Times New Roman"/>
                <w:sz w:val="22"/>
              </w:rPr>
              <w:t>, įsigyta</w:t>
            </w:r>
            <w:r w:rsidR="00B61D2D" w:rsidRPr="00B61D2D">
              <w:rPr>
                <w:rFonts w:cs="Times New Roman"/>
                <w:sz w:val="22"/>
              </w:rPr>
              <w:t xml:space="preserve"> moderni žemės gręžimo įrang</w:t>
            </w:r>
            <w:r w:rsidR="00B61D2D">
              <w:rPr>
                <w:rFonts w:cs="Times New Roman"/>
                <w:sz w:val="22"/>
              </w:rPr>
              <w:t xml:space="preserve">a požeminėms </w:t>
            </w:r>
            <w:r w:rsidR="00B61D2D" w:rsidRPr="00B61D2D">
              <w:rPr>
                <w:rFonts w:cs="Times New Roman"/>
                <w:sz w:val="22"/>
              </w:rPr>
              <w:t>komunikacij</w:t>
            </w:r>
            <w:r w:rsidR="00B61D2D">
              <w:rPr>
                <w:rFonts w:cs="Times New Roman"/>
                <w:sz w:val="22"/>
              </w:rPr>
              <w:t>om</w:t>
            </w:r>
            <w:r w:rsidR="00B61D2D" w:rsidRPr="00B61D2D">
              <w:rPr>
                <w:rFonts w:cs="Times New Roman"/>
                <w:sz w:val="22"/>
              </w:rPr>
              <w:t>s tiesti</w:t>
            </w:r>
            <w:r w:rsidR="00B61D2D">
              <w:rPr>
                <w:rFonts w:cs="Times New Roman"/>
                <w:sz w:val="22"/>
              </w:rPr>
              <w:t xml:space="preserve">, </w:t>
            </w:r>
            <w:r w:rsidR="00B61D2D" w:rsidRPr="00B61D2D">
              <w:rPr>
                <w:rFonts w:cs="Times New Roman"/>
                <w:sz w:val="22"/>
              </w:rPr>
              <w:t>negadinant jau sukurtos infrastruktūros: kelių, komunikacijų tinklų ir pan.</w:t>
            </w:r>
            <w:r w:rsidR="00DE1FDA">
              <w:rPr>
                <w:rFonts w:cs="Times New Roman"/>
                <w:sz w:val="22"/>
              </w:rPr>
              <w:t xml:space="preserve"> bei teikiamos šios inovatyvios paslaugos.</w:t>
            </w:r>
            <w:r w:rsidR="00B61D2D" w:rsidRPr="00B61D2D">
              <w:rPr>
                <w:rFonts w:cs="Times New Roman"/>
                <w:sz w:val="22"/>
              </w:rPr>
              <w:t xml:space="preserve"> </w:t>
            </w:r>
          </w:p>
          <w:p w14:paraId="0A29F8EB" w14:textId="3855AA34" w:rsidR="00DE1FDA" w:rsidRPr="0068515B" w:rsidRDefault="00DE1FDA" w:rsidP="00DE1FDA">
            <w:pPr>
              <w:jc w:val="both"/>
              <w:rPr>
                <w:rFonts w:cs="Times New Roman"/>
                <w:sz w:val="22"/>
                <w:highlight w:val="yellow"/>
              </w:rPr>
            </w:pPr>
            <w:r w:rsidRPr="00DE1FDA">
              <w:rPr>
                <w:rFonts w:cs="Times New Roman"/>
                <w:sz w:val="22"/>
              </w:rPr>
              <w:t>VPS priemonės  ,,Parama vietos projektų pareiškėjų ir vykdytojų mokymams konkurencingumo didinimo, įgūdžių įgijimo, inovatyvumo vystymo srityse“ Nr. LEADER-19.2-SAVA-3</w:t>
            </w:r>
            <w:r>
              <w:t xml:space="preserve"> </w:t>
            </w:r>
            <w:r w:rsidRPr="00DE1FDA">
              <w:rPr>
                <w:rFonts w:cs="Times New Roman"/>
                <w:sz w:val="22"/>
              </w:rPr>
              <w:t>finansavimo sąlygų apraše patvirtintas vietos projektų atrankos kriterijus</w:t>
            </w:r>
            <w:r>
              <w:t xml:space="preserve"> ,,</w:t>
            </w:r>
            <w:r w:rsidRPr="00DE1FDA">
              <w:rPr>
                <w:rFonts w:cs="Times New Roman"/>
                <w:sz w:val="22"/>
              </w:rPr>
              <w:t>Projekto mokymų programos susiję su inovacijomis (teritoriniu aspektu)</w:t>
            </w:r>
            <w:r>
              <w:rPr>
                <w:rFonts w:cs="Times New Roman"/>
                <w:sz w:val="22"/>
              </w:rPr>
              <w:t>“</w:t>
            </w:r>
            <w:r w:rsidRPr="00DE1FDA">
              <w:rPr>
                <w:rFonts w:cs="Times New Roman"/>
                <w:sz w:val="22"/>
              </w:rPr>
              <w:t>.</w:t>
            </w:r>
          </w:p>
          <w:p w14:paraId="6A71C25C" w14:textId="27C08BAB" w:rsidR="007E7654" w:rsidRPr="003D72AD" w:rsidRDefault="00F86C2B" w:rsidP="00F86C2B">
            <w:pPr>
              <w:jc w:val="both"/>
              <w:rPr>
                <w:rFonts w:cs="Times New Roman"/>
                <w:sz w:val="22"/>
                <w:highlight w:val="yellow"/>
              </w:rPr>
            </w:pPr>
            <w:r>
              <w:rPr>
                <w:rFonts w:cs="Times New Roman"/>
                <w:sz w:val="22"/>
              </w:rPr>
              <w:lastRenderedPageBreak/>
              <w:t xml:space="preserve">Organizuotas </w:t>
            </w:r>
            <w:r w:rsidRPr="00F86C2B">
              <w:rPr>
                <w:rFonts w:cs="Times New Roman"/>
                <w:sz w:val="22"/>
              </w:rPr>
              <w:t>dalyvav</w:t>
            </w:r>
            <w:r>
              <w:rPr>
                <w:rFonts w:cs="Times New Roman"/>
                <w:sz w:val="22"/>
              </w:rPr>
              <w:t>imas</w:t>
            </w:r>
            <w:r w:rsidRPr="00F86C2B">
              <w:rPr>
                <w:rFonts w:cs="Times New Roman"/>
                <w:sz w:val="22"/>
              </w:rPr>
              <w:t xml:space="preserve"> tarptautinėje  parodoje „Inno panorama 2019“ Kaune</w:t>
            </w:r>
            <w:r>
              <w:rPr>
                <w:rFonts w:cs="Times New Roman"/>
                <w:sz w:val="22"/>
              </w:rPr>
              <w:t xml:space="preserve">, </w:t>
            </w:r>
            <w:r w:rsidRPr="00F86C2B">
              <w:rPr>
                <w:rFonts w:cs="Times New Roman"/>
                <w:sz w:val="22"/>
              </w:rPr>
              <w:t xml:space="preserve">2019-09-28, </w:t>
            </w:r>
            <w:r>
              <w:rPr>
                <w:rFonts w:cs="Times New Roman"/>
                <w:sz w:val="22"/>
              </w:rPr>
              <w:t xml:space="preserve"> kur kartu su vietos bendruomenėmis  ne tik </w:t>
            </w:r>
            <w:r w:rsidRPr="00F86C2B">
              <w:rPr>
                <w:rFonts w:cs="Times New Roman"/>
                <w:sz w:val="22"/>
              </w:rPr>
              <w:t>pristat</w:t>
            </w:r>
            <w:r>
              <w:rPr>
                <w:rFonts w:cs="Times New Roman"/>
                <w:sz w:val="22"/>
              </w:rPr>
              <w:t>yta</w:t>
            </w:r>
            <w:r w:rsidRPr="00F86C2B">
              <w:rPr>
                <w:rFonts w:cs="Times New Roman"/>
                <w:sz w:val="22"/>
              </w:rPr>
              <w:t xml:space="preserve"> bendruomenių veikl</w:t>
            </w:r>
            <w:r>
              <w:rPr>
                <w:rFonts w:cs="Times New Roman"/>
                <w:sz w:val="22"/>
              </w:rPr>
              <w:t>a, įgyvendinami projektai, bet ir susipažinta su inovatyviais parodoje pristatytais projektais.</w:t>
            </w:r>
          </w:p>
          <w:p w14:paraId="38C01FA3" w14:textId="77777777" w:rsidR="007E7654" w:rsidRPr="0068515B" w:rsidRDefault="007E7654" w:rsidP="007E7654">
            <w:pPr>
              <w:jc w:val="both"/>
              <w:rPr>
                <w:rFonts w:cs="Times New Roman"/>
                <w:sz w:val="22"/>
              </w:rPr>
            </w:pPr>
            <w:r w:rsidRPr="00F86C2B">
              <w:rPr>
                <w:rFonts w:cs="Times New Roman"/>
                <w:sz w:val="22"/>
              </w:rPr>
              <w:t>Informacija paskelbta Dzūkijos VVG internetinėje svetainėje,  http://dzukijosvvg.lt/content/strategija-2016-2020)</w:t>
            </w:r>
          </w:p>
          <w:p w14:paraId="30BA6AFF" w14:textId="77777777" w:rsidR="00DB1BEF" w:rsidRPr="002759AA" w:rsidRDefault="00DB1BEF" w:rsidP="00AE43AA">
            <w:pPr>
              <w:jc w:val="both"/>
              <w:rPr>
                <w:rFonts w:cs="Times New Roman"/>
                <w:sz w:val="22"/>
              </w:rPr>
            </w:pPr>
          </w:p>
        </w:tc>
        <w:tc>
          <w:tcPr>
            <w:tcW w:w="1620" w:type="dxa"/>
            <w:vAlign w:val="center"/>
          </w:tcPr>
          <w:p w14:paraId="7AA775A0" w14:textId="5A6D3F9C" w:rsidR="00DB1BEF" w:rsidRPr="002759AA" w:rsidRDefault="00DE1FDA" w:rsidP="00AE43AA">
            <w:pPr>
              <w:jc w:val="both"/>
              <w:rPr>
                <w:rFonts w:cs="Times New Roman"/>
                <w:sz w:val="22"/>
              </w:rPr>
            </w:pPr>
            <w:r w:rsidRPr="00DE1FDA">
              <w:rPr>
                <w:rFonts w:cs="Times New Roman"/>
                <w:sz w:val="22"/>
              </w:rPr>
              <w:lastRenderedPageBreak/>
              <w:t>2019-01-01- 2019-12-31</w:t>
            </w:r>
          </w:p>
        </w:tc>
        <w:tc>
          <w:tcPr>
            <w:tcW w:w="5386" w:type="dxa"/>
            <w:vAlign w:val="center"/>
          </w:tcPr>
          <w:p w14:paraId="68003F7D" w14:textId="309A9303" w:rsidR="007E7654" w:rsidRPr="007E7654" w:rsidRDefault="007E7654" w:rsidP="007E7654">
            <w:pPr>
              <w:jc w:val="both"/>
              <w:rPr>
                <w:rFonts w:cs="Times New Roman"/>
                <w:sz w:val="22"/>
              </w:rPr>
            </w:pPr>
            <w:r w:rsidRPr="007E7654">
              <w:rPr>
                <w:rFonts w:cs="Times New Roman"/>
                <w:sz w:val="22"/>
              </w:rPr>
              <w:t xml:space="preserve">VPS įgyvendinimo metu ypatingas dėmesys kreipiamas inovacijų diegimui, kuris </w:t>
            </w:r>
            <w:r w:rsidR="0068515B">
              <w:rPr>
                <w:rFonts w:cs="Times New Roman"/>
                <w:sz w:val="22"/>
              </w:rPr>
              <w:t>,,</w:t>
            </w:r>
            <w:r w:rsidRPr="007E7654">
              <w:rPr>
                <w:rFonts w:cs="Times New Roman"/>
                <w:sz w:val="22"/>
              </w:rPr>
              <w:t>bus skatinamas bendradarbiaujant, gilinant suinteresuotų šalių žinias inovacijos ir jos supratimo, plačiąja prasme srityje.  Planuojama organizuoti bendrus mokymus, užsiėmimus, diskusijas su Dzūkijos VVG veikiančiu verslu, pelno nesiekiančiomis organizacijomis, ypatingą dėmesį skiriant jaunimui. Tikslinės grupės bus skatinamos kurti inovacijas</w:t>
            </w:r>
            <w:r w:rsidR="0068515B">
              <w:rPr>
                <w:rFonts w:cs="Times New Roman"/>
                <w:sz w:val="22"/>
              </w:rPr>
              <w:t>“</w:t>
            </w:r>
            <w:r w:rsidRPr="007E7654">
              <w:rPr>
                <w:rFonts w:cs="Times New Roman"/>
                <w:sz w:val="22"/>
              </w:rPr>
              <w:t xml:space="preserve">. </w:t>
            </w:r>
            <w:r w:rsidRPr="007E7654">
              <w:rPr>
                <w:rFonts w:cs="Times New Roman"/>
                <w:sz w:val="22"/>
              </w:rPr>
              <w:tab/>
            </w:r>
          </w:p>
          <w:p w14:paraId="055875C9" w14:textId="0C6F88B2" w:rsidR="00DB1BEF" w:rsidRPr="002759AA" w:rsidRDefault="0068515B" w:rsidP="007E7654">
            <w:pPr>
              <w:jc w:val="both"/>
              <w:rPr>
                <w:rFonts w:cs="Times New Roman"/>
                <w:sz w:val="22"/>
              </w:rPr>
            </w:pPr>
            <w:r>
              <w:rPr>
                <w:rFonts w:cs="Times New Roman"/>
                <w:sz w:val="22"/>
              </w:rPr>
              <w:t>,,</w:t>
            </w:r>
            <w:r w:rsidR="007E7654" w:rsidRPr="007E7654">
              <w:rPr>
                <w:rFonts w:cs="Times New Roman"/>
                <w:sz w:val="22"/>
              </w:rPr>
              <w:t>Produktų ir paslaugų  inovacijų srityje  Dzūkijos VVG teritorijoje yra numatyta įgyvendinti inovatyvių paslaugų  (teritorijos požiūriu</w:t>
            </w:r>
            <w:r>
              <w:rPr>
                <w:rFonts w:cs="Times New Roman"/>
                <w:sz w:val="22"/>
              </w:rPr>
              <w:t>) teikimą“.</w:t>
            </w:r>
          </w:p>
        </w:tc>
      </w:tr>
      <w:tr w:rsidR="00DB1BEF" w:rsidRPr="002759AA" w14:paraId="4CB60AED" w14:textId="77777777" w:rsidTr="001F53C2">
        <w:tc>
          <w:tcPr>
            <w:tcW w:w="876" w:type="dxa"/>
            <w:vAlign w:val="center"/>
          </w:tcPr>
          <w:p w14:paraId="22AEA9CA" w14:textId="7BF3CFC9" w:rsidR="00DB1BEF" w:rsidRPr="00F86C2B" w:rsidRDefault="00F86C2B" w:rsidP="00AE43AA">
            <w:pPr>
              <w:jc w:val="both"/>
              <w:rPr>
                <w:rFonts w:cs="Times New Roman"/>
                <w:sz w:val="22"/>
              </w:rPr>
            </w:pPr>
            <w:r w:rsidRPr="00F86C2B">
              <w:rPr>
                <w:rFonts w:cs="Times New Roman"/>
                <w:sz w:val="22"/>
              </w:rPr>
              <w:lastRenderedPageBreak/>
              <w:t>6.4.2.</w:t>
            </w:r>
          </w:p>
        </w:tc>
        <w:tc>
          <w:tcPr>
            <w:tcW w:w="6855" w:type="dxa"/>
            <w:vAlign w:val="center"/>
          </w:tcPr>
          <w:p w14:paraId="21B47F21" w14:textId="155AA9E8" w:rsidR="00DB1BEF" w:rsidRPr="00F86C2B" w:rsidRDefault="007E7654" w:rsidP="00AE43AA">
            <w:pPr>
              <w:jc w:val="both"/>
              <w:rPr>
                <w:rFonts w:cs="Times New Roman"/>
                <w:sz w:val="22"/>
              </w:rPr>
            </w:pPr>
            <w:r w:rsidRPr="00F86C2B">
              <w:rPr>
                <w:rFonts w:cs="Times New Roman"/>
                <w:sz w:val="22"/>
              </w:rPr>
              <w:t xml:space="preserve">Parengtas VPS priemonės „Bendradarbiavimas“ veiklos srities LEADER-19.2-16.4 „Bendradarbiavimas įgyvendinant vietos lygio populiarinimo veiklą, skirtą trumpoms tiekimo grandinėms bei vietos rinkoms plėtoti“ finansavimo sąlygų aprašas, kuris patvirtintas Dzūkijos VVG valdybos posėdyje. Pagal šią priemonę paskelbtas kvietimas Nr. </w:t>
            </w:r>
            <w:r w:rsidR="00F86C2B" w:rsidRPr="00F86C2B">
              <w:rPr>
                <w:rFonts w:cs="Times New Roman"/>
                <w:sz w:val="22"/>
              </w:rPr>
              <w:t>10</w:t>
            </w:r>
            <w:r w:rsidRPr="00F86C2B">
              <w:rPr>
                <w:rFonts w:cs="Times New Roman"/>
                <w:sz w:val="22"/>
              </w:rPr>
              <w:t xml:space="preserve"> teikti vietos projektus, galioj</w:t>
            </w:r>
            <w:r w:rsidR="00F86C2B">
              <w:rPr>
                <w:rFonts w:cs="Times New Roman"/>
                <w:sz w:val="22"/>
              </w:rPr>
              <w:t>ęs</w:t>
            </w:r>
            <w:r w:rsidRPr="00F86C2B">
              <w:rPr>
                <w:rFonts w:cs="Times New Roman"/>
                <w:sz w:val="22"/>
              </w:rPr>
              <w:t xml:space="preserve"> 201</w:t>
            </w:r>
            <w:r w:rsidR="00F86C2B" w:rsidRPr="00F86C2B">
              <w:rPr>
                <w:rFonts w:cs="Times New Roman"/>
                <w:sz w:val="22"/>
              </w:rPr>
              <w:t>9</w:t>
            </w:r>
            <w:r w:rsidRPr="00F86C2B">
              <w:rPr>
                <w:rFonts w:cs="Times New Roman"/>
                <w:sz w:val="22"/>
              </w:rPr>
              <w:t>-0</w:t>
            </w:r>
            <w:r w:rsidR="00F86C2B" w:rsidRPr="00F86C2B">
              <w:rPr>
                <w:rFonts w:cs="Times New Roman"/>
                <w:sz w:val="22"/>
              </w:rPr>
              <w:t>7</w:t>
            </w:r>
            <w:r w:rsidRPr="00F86C2B">
              <w:rPr>
                <w:rFonts w:cs="Times New Roman"/>
                <w:sz w:val="22"/>
              </w:rPr>
              <w:t>-2</w:t>
            </w:r>
            <w:r w:rsidR="00F86C2B" w:rsidRPr="00F86C2B">
              <w:rPr>
                <w:rFonts w:cs="Times New Roman"/>
                <w:sz w:val="22"/>
              </w:rPr>
              <w:t>5</w:t>
            </w:r>
            <w:r w:rsidRPr="00F86C2B">
              <w:rPr>
                <w:rFonts w:cs="Times New Roman"/>
                <w:sz w:val="22"/>
              </w:rPr>
              <w:t xml:space="preserve"> - 201</w:t>
            </w:r>
            <w:r w:rsidR="00F86C2B" w:rsidRPr="00F86C2B">
              <w:rPr>
                <w:rFonts w:cs="Times New Roman"/>
                <w:sz w:val="22"/>
              </w:rPr>
              <w:t>9</w:t>
            </w:r>
            <w:r w:rsidRPr="00F86C2B">
              <w:rPr>
                <w:rFonts w:cs="Times New Roman"/>
                <w:sz w:val="22"/>
              </w:rPr>
              <w:t>-0</w:t>
            </w:r>
            <w:r w:rsidR="00F86C2B" w:rsidRPr="00F86C2B">
              <w:rPr>
                <w:rFonts w:cs="Times New Roman"/>
                <w:sz w:val="22"/>
              </w:rPr>
              <w:t>9</w:t>
            </w:r>
            <w:r w:rsidRPr="00F86C2B">
              <w:rPr>
                <w:rFonts w:cs="Times New Roman"/>
                <w:sz w:val="22"/>
              </w:rPr>
              <w:t>-</w:t>
            </w:r>
            <w:r w:rsidR="00F86C2B" w:rsidRPr="00F86C2B">
              <w:rPr>
                <w:rFonts w:cs="Times New Roman"/>
                <w:sz w:val="22"/>
              </w:rPr>
              <w:t>24</w:t>
            </w:r>
            <w:r w:rsidRPr="00F86C2B">
              <w:rPr>
                <w:rFonts w:cs="Times New Roman"/>
                <w:sz w:val="22"/>
              </w:rPr>
              <w:t xml:space="preserve"> (informacija paskelbta Dzūkijos VVG internetinėje svetainėje </w:t>
            </w:r>
            <w:r w:rsidR="00F86C2B" w:rsidRPr="00F86C2B">
              <w:rPr>
                <w:rFonts w:cs="Times New Roman"/>
                <w:sz w:val="22"/>
              </w:rPr>
              <w:t>http://www.dzukijosvvg.lt/naujiena/50824739)</w:t>
            </w:r>
          </w:p>
        </w:tc>
        <w:tc>
          <w:tcPr>
            <w:tcW w:w="1620" w:type="dxa"/>
            <w:vAlign w:val="center"/>
          </w:tcPr>
          <w:p w14:paraId="247DD92D" w14:textId="1D481FCA" w:rsidR="00DB1BEF" w:rsidRPr="00F86C2B" w:rsidRDefault="00F86C2B" w:rsidP="00AE43AA">
            <w:pPr>
              <w:jc w:val="both"/>
              <w:rPr>
                <w:rFonts w:cs="Times New Roman"/>
                <w:sz w:val="22"/>
              </w:rPr>
            </w:pPr>
            <w:r w:rsidRPr="00F86C2B">
              <w:rPr>
                <w:rFonts w:cs="Times New Roman"/>
                <w:sz w:val="22"/>
              </w:rPr>
              <w:t>2019-07-25-2019-09-24</w:t>
            </w:r>
          </w:p>
        </w:tc>
        <w:tc>
          <w:tcPr>
            <w:tcW w:w="5386" w:type="dxa"/>
            <w:vAlign w:val="center"/>
          </w:tcPr>
          <w:p w14:paraId="0B015211" w14:textId="69CB593B" w:rsidR="00DB1BEF" w:rsidRPr="002759AA" w:rsidRDefault="00EF5580" w:rsidP="00AE43AA">
            <w:pPr>
              <w:jc w:val="both"/>
              <w:rPr>
                <w:rFonts w:cs="Times New Roman"/>
                <w:sz w:val="22"/>
              </w:rPr>
            </w:pPr>
            <w:r>
              <w:rPr>
                <w:rFonts w:cs="Times New Roman"/>
                <w:sz w:val="22"/>
              </w:rPr>
              <w:t>,,</w:t>
            </w:r>
            <w:r w:rsidR="007E7654" w:rsidRPr="00F86C2B">
              <w:rPr>
                <w:rFonts w:cs="Times New Roman"/>
                <w:sz w:val="22"/>
              </w:rPr>
              <w:t>Novatoriškų bendradarbiavimo formų skatinimui, Dzūkijos VVG VPS  yra numatyta   priemonė „Bendradarbiavimas  įgyvendinant vietos lygio populiarinimo veiklą, skirtą trumpoms tiekimo grandinėms bei vietos rinkoms plėtoti“.</w:t>
            </w:r>
          </w:p>
        </w:tc>
      </w:tr>
      <w:tr w:rsidR="00DB1BEF" w:rsidRPr="002759AA" w14:paraId="0DFC3776" w14:textId="77777777" w:rsidTr="00CF6E39">
        <w:tc>
          <w:tcPr>
            <w:tcW w:w="876" w:type="dxa"/>
            <w:shd w:val="clear" w:color="auto" w:fill="FDE9D9" w:themeFill="accent6" w:themeFillTint="33"/>
            <w:vAlign w:val="center"/>
          </w:tcPr>
          <w:p w14:paraId="7ECDFB23" w14:textId="47C854EA"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.5.</w:t>
            </w:r>
          </w:p>
        </w:tc>
        <w:tc>
          <w:tcPr>
            <w:tcW w:w="13861" w:type="dxa"/>
            <w:gridSpan w:val="3"/>
            <w:shd w:val="clear" w:color="auto" w:fill="FDE9D9" w:themeFill="accent6" w:themeFillTint="33"/>
            <w:vAlign w:val="center"/>
          </w:tcPr>
          <w:p w14:paraId="3F287423" w14:textId="77777777" w:rsidR="00DB1BEF" w:rsidRPr="002759AA" w:rsidRDefault="00DB1BEF" w:rsidP="00AE43AA">
            <w:pPr>
              <w:jc w:val="both"/>
              <w:rPr>
                <w:rFonts w:cs="Times New Roman"/>
                <w:b/>
                <w:sz w:val="22"/>
              </w:rPr>
            </w:pPr>
            <w:r w:rsidRPr="002759AA">
              <w:rPr>
                <w:rFonts w:cs="Times New Roman"/>
                <w:b/>
                <w:sz w:val="22"/>
              </w:rPr>
              <w:t>Integruoto požiūrio principas</w:t>
            </w:r>
          </w:p>
        </w:tc>
      </w:tr>
      <w:tr w:rsidR="00DB1BEF" w:rsidRPr="00EF5580" w14:paraId="07B286D5" w14:textId="77777777" w:rsidTr="001F53C2">
        <w:tc>
          <w:tcPr>
            <w:tcW w:w="876" w:type="dxa"/>
            <w:vAlign w:val="center"/>
          </w:tcPr>
          <w:p w14:paraId="1FE86E0E" w14:textId="06C78AB2" w:rsidR="00DB1BEF" w:rsidRPr="00EF5580" w:rsidRDefault="002759AA" w:rsidP="00AE43AA">
            <w:pPr>
              <w:jc w:val="both"/>
              <w:rPr>
                <w:rFonts w:cs="Times New Roman"/>
                <w:sz w:val="22"/>
              </w:rPr>
            </w:pPr>
            <w:r w:rsidRPr="00EF5580">
              <w:rPr>
                <w:rFonts w:cs="Times New Roman"/>
                <w:sz w:val="22"/>
              </w:rPr>
              <w:t>6</w:t>
            </w:r>
            <w:r w:rsidR="00DB1BEF" w:rsidRPr="00EF5580">
              <w:rPr>
                <w:rFonts w:cs="Times New Roman"/>
                <w:sz w:val="22"/>
              </w:rPr>
              <w:t>.5.1.</w:t>
            </w:r>
          </w:p>
        </w:tc>
        <w:tc>
          <w:tcPr>
            <w:tcW w:w="6855" w:type="dxa"/>
            <w:vAlign w:val="center"/>
          </w:tcPr>
          <w:p w14:paraId="41122C2D" w14:textId="554923A9" w:rsidR="007E7654" w:rsidRPr="00EF5580" w:rsidRDefault="007E7654" w:rsidP="007E7654">
            <w:pPr>
              <w:jc w:val="both"/>
              <w:rPr>
                <w:rFonts w:cs="Times New Roman"/>
                <w:sz w:val="22"/>
              </w:rPr>
            </w:pPr>
            <w:r w:rsidRPr="00EF5580">
              <w:rPr>
                <w:rFonts w:cs="Times New Roman"/>
                <w:sz w:val="22"/>
              </w:rPr>
              <w:t>VVG administracija ir VVG valdyba vykdo nuolatinę  VPS įgyvendinimo stebėseną.</w:t>
            </w:r>
            <w:r w:rsidR="00EF5580" w:rsidRPr="00EF5580">
              <w:rPr>
                <w:rFonts w:cs="Times New Roman"/>
                <w:sz w:val="22"/>
              </w:rPr>
              <w:t xml:space="preserve"> VPS įgyvendinimo eiga, pasiekti rezultatai pristatomi Valdybos posėdžiuose, visuotiniuose narių susirinkimuose.</w:t>
            </w:r>
          </w:p>
          <w:p w14:paraId="32D2CDCD" w14:textId="050CC0B2" w:rsidR="00DB1BEF" w:rsidRPr="00EF5580" w:rsidRDefault="007E7654" w:rsidP="007E7654">
            <w:pPr>
              <w:jc w:val="both"/>
              <w:rPr>
                <w:rFonts w:cs="Times New Roman"/>
                <w:sz w:val="22"/>
              </w:rPr>
            </w:pPr>
            <w:r w:rsidRPr="00EF5580">
              <w:rPr>
                <w:rFonts w:cs="Times New Roman"/>
                <w:sz w:val="22"/>
              </w:rPr>
              <w:t xml:space="preserve"> Informacija paskelbta Dzūkijos VVG internetinėje svetainėje  http://dzukijosvvg.lt/content/strategija-2016-2020.</w:t>
            </w:r>
          </w:p>
        </w:tc>
        <w:tc>
          <w:tcPr>
            <w:tcW w:w="1620" w:type="dxa"/>
            <w:vAlign w:val="center"/>
          </w:tcPr>
          <w:p w14:paraId="5C2E0C96" w14:textId="03FDEB8D" w:rsidR="00DB1BEF" w:rsidRPr="00EF5580" w:rsidRDefault="00EF5580" w:rsidP="00AE43AA">
            <w:pPr>
              <w:jc w:val="both"/>
              <w:rPr>
                <w:rFonts w:cs="Times New Roman"/>
                <w:sz w:val="22"/>
              </w:rPr>
            </w:pPr>
            <w:r w:rsidRPr="00EF5580">
              <w:rPr>
                <w:rFonts w:cs="Times New Roman"/>
                <w:sz w:val="22"/>
              </w:rPr>
              <w:t>2019-01-01- 2019-12-31</w:t>
            </w:r>
          </w:p>
        </w:tc>
        <w:tc>
          <w:tcPr>
            <w:tcW w:w="5386" w:type="dxa"/>
            <w:vAlign w:val="center"/>
          </w:tcPr>
          <w:p w14:paraId="6DA5AB89" w14:textId="7FFDB318" w:rsidR="00DB1BEF" w:rsidRPr="00EF5580" w:rsidRDefault="0068515B" w:rsidP="00AE43AA">
            <w:pPr>
              <w:jc w:val="both"/>
              <w:rPr>
                <w:rFonts w:cs="Times New Roman"/>
                <w:sz w:val="22"/>
              </w:rPr>
            </w:pPr>
            <w:r w:rsidRPr="00EF5580">
              <w:rPr>
                <w:rFonts w:cs="Times New Roman"/>
                <w:sz w:val="22"/>
              </w:rPr>
              <w:t>,,</w:t>
            </w:r>
            <w:r w:rsidR="007E7654" w:rsidRPr="00EF5580">
              <w:rPr>
                <w:rFonts w:cs="Times New Roman"/>
                <w:sz w:val="22"/>
              </w:rPr>
              <w:t>VPS įgyvendinimo metu</w:t>
            </w:r>
            <w:r w:rsidRPr="00EF5580">
              <w:rPr>
                <w:rFonts w:cs="Times New Roman"/>
                <w:sz w:val="22"/>
              </w:rPr>
              <w:t xml:space="preserve"> bus</w:t>
            </w:r>
            <w:r w:rsidR="007E7654" w:rsidRPr="00EF5580">
              <w:rPr>
                <w:rFonts w:cs="Times New Roman"/>
                <w:sz w:val="22"/>
              </w:rPr>
              <w:t xml:space="preserve"> vykdoma nuolatinė stebėsena, už kurią  atsakinga VVG administracija ir VVG valdybos nariai</w:t>
            </w:r>
            <w:r w:rsidRPr="00EF5580">
              <w:rPr>
                <w:rFonts w:cs="Times New Roman"/>
                <w:sz w:val="22"/>
              </w:rPr>
              <w:t>“</w:t>
            </w:r>
            <w:r w:rsidR="007E7654" w:rsidRPr="00EF5580">
              <w:rPr>
                <w:rFonts w:cs="Times New Roman"/>
                <w:sz w:val="22"/>
              </w:rPr>
              <w:t xml:space="preserve">. </w:t>
            </w:r>
          </w:p>
        </w:tc>
      </w:tr>
      <w:tr w:rsidR="0068515B" w:rsidRPr="00EF5580" w14:paraId="0E34254D" w14:textId="77777777" w:rsidTr="001F53C2">
        <w:tc>
          <w:tcPr>
            <w:tcW w:w="876" w:type="dxa"/>
            <w:vAlign w:val="center"/>
          </w:tcPr>
          <w:p w14:paraId="4E520D15" w14:textId="401BF6F6" w:rsidR="0068515B" w:rsidRPr="00EF5580" w:rsidRDefault="0068515B" w:rsidP="00AE43AA">
            <w:pPr>
              <w:jc w:val="both"/>
              <w:rPr>
                <w:rFonts w:cs="Times New Roman"/>
                <w:sz w:val="22"/>
              </w:rPr>
            </w:pPr>
            <w:r w:rsidRPr="00EF5580">
              <w:rPr>
                <w:rFonts w:cs="Times New Roman"/>
                <w:sz w:val="22"/>
              </w:rPr>
              <w:t>6.5.2.</w:t>
            </w:r>
          </w:p>
        </w:tc>
        <w:tc>
          <w:tcPr>
            <w:tcW w:w="6855" w:type="dxa"/>
            <w:vAlign w:val="center"/>
          </w:tcPr>
          <w:p w14:paraId="3CCCAC68" w14:textId="7BC82B94" w:rsidR="0068515B" w:rsidRPr="00EF5580" w:rsidRDefault="00EF5580" w:rsidP="007E7654">
            <w:pPr>
              <w:jc w:val="both"/>
              <w:rPr>
                <w:rFonts w:cs="Times New Roman"/>
                <w:sz w:val="22"/>
              </w:rPr>
            </w:pPr>
            <w:r w:rsidRPr="00EF5580">
              <w:rPr>
                <w:rFonts w:cs="Times New Roman"/>
                <w:sz w:val="22"/>
              </w:rPr>
              <w:t>Paskelbti 2 kvietimai teikti vietos projektų paraiškas  pagal 7 skirtingas priemones ar priemonių veiklos sritis. Informacija paskelbta Dzūkijos VVG internetinėje svetainėje  http://dzukijosvvg.lt/content/strategija-2016-2020.</w:t>
            </w:r>
          </w:p>
        </w:tc>
        <w:tc>
          <w:tcPr>
            <w:tcW w:w="1620" w:type="dxa"/>
            <w:vAlign w:val="center"/>
          </w:tcPr>
          <w:p w14:paraId="12FEDA17" w14:textId="72C42D96" w:rsidR="0068515B" w:rsidRPr="00EF5580" w:rsidRDefault="00EF5580" w:rsidP="00AE43AA">
            <w:pPr>
              <w:jc w:val="both"/>
              <w:rPr>
                <w:rFonts w:cs="Times New Roman"/>
                <w:sz w:val="22"/>
              </w:rPr>
            </w:pPr>
            <w:r w:rsidRPr="00EF5580">
              <w:rPr>
                <w:rFonts w:cs="Times New Roman"/>
                <w:sz w:val="22"/>
              </w:rPr>
              <w:t>2019-0</w:t>
            </w:r>
            <w:r>
              <w:rPr>
                <w:rFonts w:cs="Times New Roman"/>
                <w:sz w:val="22"/>
              </w:rPr>
              <w:t>4</w:t>
            </w:r>
            <w:r w:rsidRPr="00EF5580">
              <w:rPr>
                <w:rFonts w:cs="Times New Roman"/>
                <w:sz w:val="22"/>
              </w:rPr>
              <w:t>-1</w:t>
            </w:r>
            <w:r>
              <w:rPr>
                <w:rFonts w:cs="Times New Roman"/>
                <w:sz w:val="22"/>
              </w:rPr>
              <w:t>5</w:t>
            </w:r>
            <w:r w:rsidRPr="00EF5580">
              <w:rPr>
                <w:rFonts w:cs="Times New Roman"/>
                <w:sz w:val="22"/>
              </w:rPr>
              <w:t>- 2019-</w:t>
            </w:r>
            <w:r>
              <w:rPr>
                <w:rFonts w:cs="Times New Roman"/>
                <w:sz w:val="22"/>
              </w:rPr>
              <w:t>09</w:t>
            </w:r>
            <w:r w:rsidRPr="00EF5580">
              <w:rPr>
                <w:rFonts w:cs="Times New Roman"/>
                <w:sz w:val="22"/>
              </w:rPr>
              <w:t>-</w:t>
            </w:r>
            <w:r>
              <w:rPr>
                <w:rFonts w:cs="Times New Roman"/>
                <w:sz w:val="22"/>
              </w:rPr>
              <w:t>24</w:t>
            </w:r>
          </w:p>
        </w:tc>
        <w:tc>
          <w:tcPr>
            <w:tcW w:w="5386" w:type="dxa"/>
            <w:vAlign w:val="center"/>
          </w:tcPr>
          <w:p w14:paraId="560162B2" w14:textId="3CD9B689" w:rsidR="0068515B" w:rsidRPr="00EF5580" w:rsidRDefault="0068515B" w:rsidP="00AE43AA">
            <w:pPr>
              <w:jc w:val="both"/>
              <w:rPr>
                <w:rFonts w:cs="Times New Roman"/>
                <w:sz w:val="22"/>
              </w:rPr>
            </w:pPr>
            <w:r w:rsidRPr="00EF5580">
              <w:rPr>
                <w:rFonts w:cs="Times New Roman"/>
                <w:sz w:val="22"/>
              </w:rPr>
              <w:t>,,Kvietimai teikti vietos projektų paraiškas bus skelbiami skirtingoms priemonėms“.</w:t>
            </w:r>
          </w:p>
        </w:tc>
      </w:tr>
      <w:tr w:rsidR="00DB1BEF" w:rsidRPr="002759AA" w14:paraId="7EEBF91D" w14:textId="77777777" w:rsidTr="00CF6E39">
        <w:tc>
          <w:tcPr>
            <w:tcW w:w="876" w:type="dxa"/>
            <w:shd w:val="clear" w:color="auto" w:fill="FDE9D9" w:themeFill="accent6" w:themeFillTint="33"/>
            <w:vAlign w:val="center"/>
          </w:tcPr>
          <w:p w14:paraId="7C999400" w14:textId="6CF650AD"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.6.</w:t>
            </w:r>
          </w:p>
        </w:tc>
        <w:tc>
          <w:tcPr>
            <w:tcW w:w="13861" w:type="dxa"/>
            <w:gridSpan w:val="3"/>
            <w:shd w:val="clear" w:color="auto" w:fill="FDE9D9" w:themeFill="accent6" w:themeFillTint="33"/>
            <w:vAlign w:val="center"/>
          </w:tcPr>
          <w:p w14:paraId="2ACFBF55" w14:textId="77777777" w:rsidR="00DB1BEF" w:rsidRPr="002759AA" w:rsidRDefault="00DB1BEF" w:rsidP="00AE43AA">
            <w:pPr>
              <w:jc w:val="both"/>
              <w:rPr>
                <w:rFonts w:cs="Times New Roman"/>
                <w:b/>
                <w:sz w:val="22"/>
              </w:rPr>
            </w:pPr>
            <w:r w:rsidRPr="002759AA">
              <w:rPr>
                <w:rFonts w:cs="Times New Roman"/>
                <w:b/>
                <w:sz w:val="22"/>
              </w:rPr>
              <w:t>Tinklaveikos ir bendradarbiavimo principas</w:t>
            </w:r>
          </w:p>
        </w:tc>
      </w:tr>
      <w:tr w:rsidR="00DB1BEF" w:rsidRPr="002759AA" w14:paraId="2DD562DA" w14:textId="77777777" w:rsidTr="001F53C2">
        <w:tc>
          <w:tcPr>
            <w:tcW w:w="876" w:type="dxa"/>
            <w:vAlign w:val="center"/>
          </w:tcPr>
          <w:p w14:paraId="5CF798B7" w14:textId="0011B1DF" w:rsidR="00DB1BEF" w:rsidRPr="002759AA" w:rsidRDefault="009A738C" w:rsidP="00AE43AA">
            <w:pPr>
              <w:jc w:val="both"/>
              <w:rPr>
                <w:rFonts w:cs="Times New Roman"/>
                <w:sz w:val="22"/>
              </w:rPr>
            </w:pPr>
            <w:r>
              <w:rPr>
                <w:rFonts w:cs="Times New Roman"/>
                <w:sz w:val="22"/>
              </w:rPr>
              <w:t xml:space="preserve">6.6.1. </w:t>
            </w:r>
          </w:p>
        </w:tc>
        <w:tc>
          <w:tcPr>
            <w:tcW w:w="6855" w:type="dxa"/>
            <w:vAlign w:val="center"/>
          </w:tcPr>
          <w:p w14:paraId="4B8BBADF" w14:textId="6DF92410" w:rsidR="00B87173" w:rsidRPr="0068217E" w:rsidRDefault="0037517D" w:rsidP="0037517D">
            <w:pPr>
              <w:jc w:val="both"/>
              <w:rPr>
                <w:rFonts w:cs="Times New Roman"/>
                <w:sz w:val="22"/>
              </w:rPr>
            </w:pPr>
            <w:r w:rsidRPr="0068217E">
              <w:rPr>
                <w:rFonts w:cs="Times New Roman"/>
                <w:sz w:val="22"/>
              </w:rPr>
              <w:t xml:space="preserve">Dzūkijos VVG ir toliau dalyvavo </w:t>
            </w:r>
            <w:r w:rsidR="00B87173" w:rsidRPr="0068217E">
              <w:rPr>
                <w:rFonts w:cs="Times New Roman"/>
                <w:sz w:val="22"/>
              </w:rPr>
              <w:t xml:space="preserve">Vietos veiklos grupių tinklo (toliau - </w:t>
            </w:r>
            <w:r w:rsidRPr="0068217E">
              <w:rPr>
                <w:rFonts w:cs="Times New Roman"/>
                <w:sz w:val="22"/>
              </w:rPr>
              <w:t>VVG</w:t>
            </w:r>
            <w:r w:rsidR="003D58DB" w:rsidRPr="0068217E">
              <w:rPr>
                <w:rFonts w:cs="Times New Roman"/>
                <w:sz w:val="22"/>
              </w:rPr>
              <w:t>T</w:t>
            </w:r>
            <w:r w:rsidR="00B87173" w:rsidRPr="0068217E">
              <w:rPr>
                <w:rFonts w:cs="Times New Roman"/>
                <w:sz w:val="22"/>
              </w:rPr>
              <w:t>) veikloje</w:t>
            </w:r>
            <w:r w:rsidR="003D58DB" w:rsidRPr="0068217E">
              <w:rPr>
                <w:rFonts w:cs="Times New Roman"/>
                <w:sz w:val="22"/>
              </w:rPr>
              <w:t xml:space="preserve">. </w:t>
            </w:r>
            <w:r w:rsidR="00B87173" w:rsidRPr="0068217E">
              <w:rPr>
                <w:rFonts w:cs="Times New Roman"/>
                <w:sz w:val="22"/>
              </w:rPr>
              <w:t>VVGT atstovauja visos Lietuvos vietos veiklos grupių bendriems interesams siekiant sėkmingo LEADER metodo ir naujoviško kaimo plėtros įgyvendinimo Europos, nacionaliniu bei regioniniu lygmeniu</w:t>
            </w:r>
            <w:r w:rsidRPr="0068217E">
              <w:rPr>
                <w:rFonts w:cs="Times New Roman"/>
                <w:sz w:val="22"/>
              </w:rPr>
              <w:t xml:space="preserve"> </w:t>
            </w:r>
            <w:r w:rsidR="003D58DB" w:rsidRPr="0068217E">
              <w:rPr>
                <w:rFonts w:cs="Times New Roman"/>
                <w:sz w:val="22"/>
              </w:rPr>
              <w:t>Pirmininkė Edita Gudišauskienė 2019-08-28  išrinkta yra VVGT valdybos nar</w:t>
            </w:r>
            <w:r w:rsidR="00B87173" w:rsidRPr="0068217E">
              <w:rPr>
                <w:rFonts w:cs="Times New Roman"/>
                <w:sz w:val="22"/>
              </w:rPr>
              <w:t>e. Ji yra  LEADER metodo įgyvendinimo koordinavimo grupės (sudarytos Lietuvos Respublikos žemės ūkio ministro įsakymu</w:t>
            </w:r>
            <w:r w:rsidR="00B5000C" w:rsidRPr="0068217E">
              <w:rPr>
                <w:rFonts w:cs="Times New Roman"/>
                <w:sz w:val="22"/>
              </w:rPr>
              <w:t>, 2018-09-18 Nr. 3D-646</w:t>
            </w:r>
            <w:r w:rsidR="00B87173" w:rsidRPr="0068217E">
              <w:rPr>
                <w:rFonts w:cs="Times New Roman"/>
                <w:sz w:val="22"/>
              </w:rPr>
              <w:t xml:space="preserve">) narė. Aktyviai dalyvauta ir teikti pasiūlymai dėl  teisės </w:t>
            </w:r>
            <w:r w:rsidR="00B87173" w:rsidRPr="0068217E">
              <w:rPr>
                <w:rFonts w:cs="Times New Roman"/>
                <w:sz w:val="22"/>
              </w:rPr>
              <w:lastRenderedPageBreak/>
              <w:t xml:space="preserve">aktų, reglamentuojančių  Vietos plėtros  strategijų   bei vietos projektų įgyvendinimą,  tobulinimo </w:t>
            </w:r>
            <w:r w:rsidR="00B5000C" w:rsidRPr="0068217E">
              <w:rPr>
                <w:rFonts w:cs="Times New Roman"/>
                <w:sz w:val="22"/>
              </w:rPr>
              <w:t xml:space="preserve">ir </w:t>
            </w:r>
            <w:r w:rsidR="00B87173" w:rsidRPr="0068217E">
              <w:rPr>
                <w:rFonts w:cs="Times New Roman"/>
                <w:sz w:val="22"/>
              </w:rPr>
              <w:t>supaprastinimo.</w:t>
            </w:r>
          </w:p>
          <w:p w14:paraId="5A5A1B76" w14:textId="688CAAF2" w:rsidR="00B5000C" w:rsidRPr="0068217E" w:rsidRDefault="0037517D" w:rsidP="0037517D">
            <w:pPr>
              <w:jc w:val="both"/>
              <w:rPr>
                <w:rFonts w:cs="Times New Roman"/>
                <w:sz w:val="22"/>
              </w:rPr>
            </w:pPr>
            <w:r w:rsidRPr="0068217E">
              <w:rPr>
                <w:rFonts w:cs="Times New Roman"/>
                <w:sz w:val="22"/>
              </w:rPr>
              <w:t>Dzūkijos VVG dalyvauja Lietuvos kaimo bendruomenių sąjungos veikloje, yra Lietuvos kaimo bendruomenių sąjungos nare</w:t>
            </w:r>
            <w:r w:rsidR="00B5000C" w:rsidRPr="0068217E">
              <w:t xml:space="preserve"> </w:t>
            </w:r>
            <w:r w:rsidR="00B5000C" w:rsidRPr="0068217E">
              <w:rPr>
                <w:rFonts w:cs="Times New Roman"/>
                <w:sz w:val="22"/>
              </w:rPr>
              <w:t>ir atstovauja Lazdijų savivaldybės kaimo bendruomenes. LKBS atstovauja  Lietuvos kaimo bendruomenes, siekiant,  kad Lietuvos kaimas būtų patraukli ir saugi vieta, su gera infrastruktūra, gyvybingais žemės ūkio, miškininkystės, žuvininkystės bei kitos veiklos sektoriais, su sveika aplinka, išsaugotu bei puoselėjamu kraštovaizdžiui bei siekiant, kad kaimo regionai turi būti plėtojami tolygiai, derinant socialinę ir ekonominę politiką.  Aktyviai dalyvauta LKBS veikloje. 2019-10-18 kartu  su Savivaldybės ir bendruomenių atstovais aktyviai dalyvauta Lietuvos kaimo parlamento IV–je sesijoje, kurios tikslas</w:t>
            </w:r>
            <w:r w:rsidR="00B5000C" w:rsidRPr="0068217E">
              <w:t xml:space="preserve"> </w:t>
            </w:r>
            <w:r w:rsidR="00B5000C" w:rsidRPr="0068217E">
              <w:rPr>
                <w:rFonts w:cs="Times New Roman"/>
                <w:sz w:val="22"/>
              </w:rPr>
              <w:t xml:space="preserve">aptarti iškilusius Lietuvos kaimo vystymosi iššūkius ir rasti naujus sprendimus, diskutuota, teikti pasiūlymai Rezoliucijai (http://www.lkbs.lt/index.php?277450449). </w:t>
            </w:r>
          </w:p>
          <w:p w14:paraId="20768E61" w14:textId="1BFCC465" w:rsidR="0068217E" w:rsidRPr="0068217E" w:rsidRDefault="0037517D" w:rsidP="0068217E">
            <w:pPr>
              <w:jc w:val="both"/>
              <w:rPr>
                <w:rFonts w:cs="Times New Roman"/>
                <w:sz w:val="22"/>
              </w:rPr>
            </w:pPr>
            <w:r w:rsidRPr="0068217E">
              <w:rPr>
                <w:rFonts w:cs="Times New Roman"/>
                <w:sz w:val="22"/>
              </w:rPr>
              <w:t xml:space="preserve">  Dalyvauta Žemės ūkio ministerijos, Nacionalinės mokėjimo agentūros,  kit</w:t>
            </w:r>
            <w:r w:rsidR="000E1DC3" w:rsidRPr="0068217E">
              <w:rPr>
                <w:rFonts w:cs="Times New Roman"/>
                <w:sz w:val="22"/>
              </w:rPr>
              <w:t>ų VVG  ir kitų</w:t>
            </w:r>
            <w:r w:rsidRPr="0068217E">
              <w:rPr>
                <w:rFonts w:cs="Times New Roman"/>
                <w:sz w:val="22"/>
              </w:rPr>
              <w:t xml:space="preserve"> organizuotuose renginiuose</w:t>
            </w:r>
            <w:r w:rsidR="009218A0">
              <w:rPr>
                <w:rFonts w:cs="Times New Roman"/>
                <w:sz w:val="22"/>
              </w:rPr>
              <w:t>,</w:t>
            </w:r>
            <w:r w:rsidRPr="0068217E">
              <w:rPr>
                <w:rFonts w:cs="Times New Roman"/>
                <w:sz w:val="22"/>
              </w:rPr>
              <w:t xml:space="preserve"> kurie yra  aktualūs įgyvendinant VPS ( pvz. 2</w:t>
            </w:r>
            <w:r w:rsidR="000E1DC3" w:rsidRPr="0068217E">
              <w:rPr>
                <w:rFonts w:cs="Times New Roman"/>
                <w:sz w:val="22"/>
              </w:rPr>
              <w:t>019</w:t>
            </w:r>
            <w:r w:rsidRPr="0068217E">
              <w:rPr>
                <w:rFonts w:cs="Times New Roman"/>
                <w:sz w:val="22"/>
              </w:rPr>
              <w:t>-0</w:t>
            </w:r>
            <w:r w:rsidR="000E1DC3" w:rsidRPr="0068217E">
              <w:rPr>
                <w:rFonts w:cs="Times New Roman"/>
                <w:sz w:val="22"/>
              </w:rPr>
              <w:t>4- 09/14  Briuselyje ( Belgijos karalystė) konferencija  ,,LEADERiai  KURIANTYS VIETOS BENDRUOMENES"; 2019-10-10 Kaune tarptautinė konferencija ,,LEADER vakar, šiandien ir rytoj"</w:t>
            </w:r>
            <w:r w:rsidR="0068217E" w:rsidRPr="0068217E">
              <w:rPr>
                <w:rFonts w:cs="Times New Roman"/>
                <w:sz w:val="22"/>
              </w:rPr>
              <w:t>.</w:t>
            </w:r>
          </w:p>
          <w:p w14:paraId="21AA8FEE" w14:textId="3D94027A" w:rsidR="00DB1BEF" w:rsidRPr="0068217E" w:rsidRDefault="0037517D" w:rsidP="0068217E">
            <w:pPr>
              <w:jc w:val="both"/>
              <w:rPr>
                <w:rFonts w:cs="Times New Roman"/>
                <w:sz w:val="22"/>
              </w:rPr>
            </w:pPr>
            <w:r w:rsidRPr="0068217E">
              <w:rPr>
                <w:rFonts w:cs="Times New Roman"/>
                <w:sz w:val="22"/>
              </w:rPr>
              <w:t>Buvo tęsiamas bendradarbiavimas su VVG ( Alytaus, Varėnos, Druskininkų,  Kaišiadorių</w:t>
            </w:r>
            <w:r w:rsidR="0068217E" w:rsidRPr="0068217E">
              <w:rPr>
                <w:rFonts w:cs="Times New Roman"/>
                <w:sz w:val="22"/>
              </w:rPr>
              <w:t xml:space="preserve">, Prienų, </w:t>
            </w:r>
            <w:r w:rsidRPr="0068217E">
              <w:rPr>
                <w:rFonts w:cs="Times New Roman"/>
                <w:sz w:val="22"/>
              </w:rPr>
              <w:t>Trakų, Pagėgių ir kt.) dalijantis gerąją darbo patirtimi.</w:t>
            </w:r>
          </w:p>
        </w:tc>
        <w:tc>
          <w:tcPr>
            <w:tcW w:w="1620" w:type="dxa"/>
            <w:vAlign w:val="center"/>
          </w:tcPr>
          <w:p w14:paraId="27606312" w14:textId="312CF7F9" w:rsidR="00DB1BEF" w:rsidRPr="002759AA" w:rsidRDefault="0068217E" w:rsidP="00AE43AA">
            <w:pPr>
              <w:jc w:val="both"/>
              <w:rPr>
                <w:rFonts w:cs="Times New Roman"/>
                <w:sz w:val="22"/>
              </w:rPr>
            </w:pPr>
            <w:r w:rsidRPr="0068217E">
              <w:rPr>
                <w:rFonts w:cs="Times New Roman"/>
                <w:sz w:val="22"/>
              </w:rPr>
              <w:lastRenderedPageBreak/>
              <w:t>2019-01-01- 2019-12-31</w:t>
            </w:r>
          </w:p>
        </w:tc>
        <w:tc>
          <w:tcPr>
            <w:tcW w:w="5386" w:type="dxa"/>
            <w:vAlign w:val="center"/>
          </w:tcPr>
          <w:p w14:paraId="292DC533" w14:textId="21DCEA3F" w:rsidR="0037517D" w:rsidRPr="0037517D" w:rsidRDefault="00014FC0" w:rsidP="0037517D">
            <w:pPr>
              <w:jc w:val="both"/>
              <w:rPr>
                <w:rFonts w:cs="Times New Roman"/>
                <w:sz w:val="22"/>
              </w:rPr>
            </w:pPr>
            <w:r>
              <w:rPr>
                <w:rFonts w:cs="Times New Roman"/>
                <w:sz w:val="22"/>
              </w:rPr>
              <w:t>,,</w:t>
            </w:r>
            <w:r w:rsidR="0037517D" w:rsidRPr="0037517D">
              <w:rPr>
                <w:rFonts w:cs="Times New Roman"/>
                <w:sz w:val="22"/>
              </w:rPr>
              <w:t xml:space="preserve">Dzūkijos VVG ir toliau dalyvaus VVG tinklo veikloje, palaikys siekį įsijungti į </w:t>
            </w:r>
            <w:r>
              <w:rPr>
                <w:rFonts w:cs="Times New Roman"/>
                <w:sz w:val="22"/>
              </w:rPr>
              <w:t>&lt;...&gt;</w:t>
            </w:r>
            <w:r w:rsidR="0037517D" w:rsidRPr="0037517D">
              <w:rPr>
                <w:rFonts w:cs="Times New Roman"/>
                <w:sz w:val="22"/>
              </w:rPr>
              <w:t>nacionalinius tinklu</w:t>
            </w:r>
            <w:r>
              <w:rPr>
                <w:rFonts w:cs="Times New Roman"/>
                <w:sz w:val="22"/>
              </w:rPr>
              <w:t xml:space="preserve">s, </w:t>
            </w:r>
            <w:r w:rsidRPr="00014FC0">
              <w:rPr>
                <w:rFonts w:cs="Times New Roman"/>
                <w:sz w:val="22"/>
              </w:rPr>
              <w:t>dalyvauti „LEADER“ priemonės pasiekimų pristatymo  renginiuose ne tik Lietuvos bet ir Europos mastu</w:t>
            </w:r>
            <w:r>
              <w:rPr>
                <w:rFonts w:cs="Times New Roman"/>
                <w:sz w:val="22"/>
              </w:rPr>
              <w:t>“.</w:t>
            </w:r>
          </w:p>
          <w:p w14:paraId="23020971" w14:textId="77777777" w:rsidR="00014FC0" w:rsidRDefault="00014FC0" w:rsidP="0037517D">
            <w:pPr>
              <w:jc w:val="both"/>
              <w:rPr>
                <w:rFonts w:cs="Times New Roman"/>
                <w:sz w:val="22"/>
              </w:rPr>
            </w:pPr>
            <w:r>
              <w:rPr>
                <w:rFonts w:cs="Times New Roman"/>
                <w:sz w:val="22"/>
              </w:rPr>
              <w:t>,,</w:t>
            </w:r>
            <w:r w:rsidR="0037517D" w:rsidRPr="0037517D">
              <w:rPr>
                <w:rFonts w:cs="Times New Roman"/>
                <w:sz w:val="22"/>
              </w:rPr>
              <w:t>Dzūkijos VVG ir toliau dalyvaus Lietuvos LEADER centro  organizuojamuose renginiuose, gerosios patirties sklaidos konferencijose, mokymuose ir pan.</w:t>
            </w:r>
            <w:r>
              <w:rPr>
                <w:rFonts w:cs="Times New Roman"/>
                <w:sz w:val="22"/>
              </w:rPr>
              <w:t>“</w:t>
            </w:r>
          </w:p>
          <w:p w14:paraId="37C57990" w14:textId="1E2C90B6" w:rsidR="00DB1BEF" w:rsidRPr="002759AA" w:rsidRDefault="0037517D" w:rsidP="009A738C">
            <w:pPr>
              <w:jc w:val="both"/>
              <w:rPr>
                <w:rFonts w:cs="Times New Roman"/>
                <w:sz w:val="22"/>
              </w:rPr>
            </w:pPr>
            <w:r w:rsidRPr="0037517D">
              <w:rPr>
                <w:rFonts w:cs="Times New Roman"/>
                <w:sz w:val="22"/>
              </w:rPr>
              <w:t xml:space="preserve"> Bus tęsiamas bendradarbiavimas su VVG.</w:t>
            </w:r>
          </w:p>
        </w:tc>
      </w:tr>
      <w:tr w:rsidR="0037517D" w:rsidRPr="004B0D6B" w14:paraId="66C710CC" w14:textId="77777777" w:rsidTr="001F53C2">
        <w:tc>
          <w:tcPr>
            <w:tcW w:w="876" w:type="dxa"/>
            <w:vAlign w:val="center"/>
          </w:tcPr>
          <w:p w14:paraId="2E35F68A" w14:textId="039B8628" w:rsidR="0037517D" w:rsidRPr="004B0D6B" w:rsidRDefault="0068217E" w:rsidP="00AE43AA">
            <w:pPr>
              <w:jc w:val="both"/>
              <w:rPr>
                <w:rFonts w:cs="Times New Roman"/>
                <w:sz w:val="22"/>
              </w:rPr>
            </w:pPr>
            <w:r w:rsidRPr="004B0D6B">
              <w:rPr>
                <w:rFonts w:cs="Times New Roman"/>
                <w:sz w:val="22"/>
              </w:rPr>
              <w:lastRenderedPageBreak/>
              <w:t xml:space="preserve">6.6.2. </w:t>
            </w:r>
          </w:p>
        </w:tc>
        <w:tc>
          <w:tcPr>
            <w:tcW w:w="6855" w:type="dxa"/>
            <w:vAlign w:val="center"/>
          </w:tcPr>
          <w:p w14:paraId="320A462D" w14:textId="77777777" w:rsidR="0037517D" w:rsidRPr="004B0D6B" w:rsidRDefault="0037517D" w:rsidP="0037517D">
            <w:pPr>
              <w:jc w:val="both"/>
              <w:rPr>
                <w:rFonts w:cs="Times New Roman"/>
                <w:sz w:val="22"/>
              </w:rPr>
            </w:pPr>
            <w:r w:rsidRPr="004B0D6B">
              <w:rPr>
                <w:rFonts w:cs="Times New Roman"/>
                <w:sz w:val="22"/>
              </w:rPr>
              <w:t>Pagal Lietuvos kaimo plėtros 2014-2020 metų programos priemonės ,,LEADER“ veiklos sritį ,,VVG bendradarbiavimo projektų rengimas ir įgyvendinimas“:</w:t>
            </w:r>
          </w:p>
          <w:p w14:paraId="4F32FDA5" w14:textId="3DBF46EA" w:rsidR="0037517D" w:rsidRPr="004B0D6B" w:rsidRDefault="0037517D" w:rsidP="0037517D">
            <w:pPr>
              <w:jc w:val="both"/>
              <w:rPr>
                <w:rFonts w:cs="Times New Roman"/>
                <w:sz w:val="22"/>
              </w:rPr>
            </w:pPr>
            <w:r w:rsidRPr="004B0D6B">
              <w:rPr>
                <w:rFonts w:cs="Times New Roman"/>
                <w:sz w:val="22"/>
              </w:rPr>
              <w:t xml:space="preserve">1. </w:t>
            </w:r>
            <w:r w:rsidR="0068217E" w:rsidRPr="004B0D6B">
              <w:rPr>
                <w:rFonts w:cs="Times New Roman"/>
                <w:sz w:val="22"/>
              </w:rPr>
              <w:t>įgyvendinamas</w:t>
            </w:r>
            <w:r w:rsidRPr="004B0D6B">
              <w:rPr>
                <w:rFonts w:cs="Times New Roman"/>
                <w:sz w:val="22"/>
              </w:rPr>
              <w:t>,  teritorinio bendradarbiavimo projektas ,,Dzūkijos piliakalnių kelias“</w:t>
            </w:r>
            <w:r w:rsidR="0068217E" w:rsidRPr="004B0D6B">
              <w:rPr>
                <w:sz w:val="22"/>
              </w:rPr>
              <w:t xml:space="preserve"> </w:t>
            </w:r>
            <w:r w:rsidR="0068217E" w:rsidRPr="004B0D6B">
              <w:rPr>
                <w:rFonts w:cs="Times New Roman"/>
                <w:sz w:val="22"/>
              </w:rPr>
              <w:t>(paramos sutartis 2018-10-04 Nr. 44TT-KV-18-1-03519-PR001)</w:t>
            </w:r>
            <w:r w:rsidRPr="004B0D6B">
              <w:rPr>
                <w:rFonts w:cs="Times New Roman"/>
                <w:sz w:val="22"/>
              </w:rPr>
              <w:t xml:space="preserve">. Projekto koordinatorius Trakų krašto veiklos grupė partneriai: Dzūkijos VVG, Alytaus rajono vietos veiklos grupė, Prienų rajono vietos veiklos grupė ( Informacija paskelbta Dzūkijos VVG internetinėje svetainėje  http://dzukijosvvg.lt/content/strategija-2016-2020, Informacija apie VPS vykdytojos įgyvendinamus ir įgyvendintus kitus </w:t>
            </w:r>
            <w:r w:rsidRPr="004B0D6B">
              <w:rPr>
                <w:rFonts w:cs="Times New Roman"/>
                <w:sz w:val="22"/>
              </w:rPr>
              <w:lastRenderedPageBreak/>
              <w:t>projektus, finansuojamus iš ESIF).</w:t>
            </w:r>
          </w:p>
          <w:p w14:paraId="69AA4C7B" w14:textId="0F6353E4" w:rsidR="0037517D" w:rsidRPr="004B0D6B" w:rsidRDefault="0037517D" w:rsidP="0037517D">
            <w:pPr>
              <w:jc w:val="both"/>
              <w:rPr>
                <w:rFonts w:cs="Times New Roman"/>
                <w:sz w:val="22"/>
              </w:rPr>
            </w:pPr>
            <w:r w:rsidRPr="004B0D6B">
              <w:rPr>
                <w:rFonts w:cs="Times New Roman"/>
                <w:sz w:val="22"/>
              </w:rPr>
              <w:t>2.</w:t>
            </w:r>
            <w:r w:rsidR="009218A0" w:rsidRPr="004B0D6B">
              <w:rPr>
                <w:rFonts w:cs="Times New Roman"/>
                <w:sz w:val="22"/>
              </w:rPr>
              <w:t xml:space="preserve"> įgyvendinamas </w:t>
            </w:r>
            <w:r w:rsidRPr="004B0D6B">
              <w:rPr>
                <w:rFonts w:cs="Times New Roman"/>
                <w:sz w:val="22"/>
              </w:rPr>
              <w:t>tarptautinio bendradarbiavimo  projektas „Bitės – Medus – Žmonės“</w:t>
            </w:r>
            <w:r w:rsidR="009218A0" w:rsidRPr="004B0D6B">
              <w:rPr>
                <w:rFonts w:cs="Times New Roman"/>
                <w:sz w:val="22"/>
              </w:rPr>
              <w:t xml:space="preserve"> (parama skirta LR Žemės ūkio ministerijos kanclerio 201-02-05 potvarkiu</w:t>
            </w:r>
            <w:r w:rsidR="004B0D6B" w:rsidRPr="004B0D6B">
              <w:rPr>
                <w:rFonts w:cs="Times New Roman"/>
                <w:sz w:val="22"/>
              </w:rPr>
              <w:t xml:space="preserve"> Nr. 4D-24(1.8E)</w:t>
            </w:r>
            <w:r w:rsidRPr="004B0D6B">
              <w:rPr>
                <w:rFonts w:cs="Times New Roman"/>
                <w:sz w:val="22"/>
              </w:rPr>
              <w:t>. Projekto koordinatorius Vietos veiklos grupė „Pagėgių kraštas“. Projekto partneriai: Ignalinos rajono vietos veiklos grupė; Dzūkijos VVG; Rietavo miesto vietos veiklos grupė; Latvijos ir Moldovos vietos veiklos grupės.</w:t>
            </w:r>
          </w:p>
          <w:p w14:paraId="673FD3FD" w14:textId="0FBF1BF4" w:rsidR="0068217E" w:rsidRPr="004B0D6B" w:rsidRDefault="0068217E" w:rsidP="0037517D">
            <w:pPr>
              <w:jc w:val="both"/>
              <w:rPr>
                <w:rFonts w:cs="Times New Roman"/>
                <w:sz w:val="22"/>
              </w:rPr>
            </w:pPr>
            <w:r w:rsidRPr="004B0D6B">
              <w:rPr>
                <w:rFonts w:cs="Times New Roman"/>
                <w:sz w:val="22"/>
              </w:rPr>
              <w:t>( Informacija paskelbta Dzūkijos VVG internetinėje svetainėje  http://dzukijosvvg.lt/content/strategija-2016-2020, Informacija apie VPS vykdytojos įgyvendinamus ir įgyvendintus kitus projektus, finansuojamus iš ESIF).</w:t>
            </w:r>
          </w:p>
        </w:tc>
        <w:tc>
          <w:tcPr>
            <w:tcW w:w="1620" w:type="dxa"/>
            <w:vAlign w:val="center"/>
          </w:tcPr>
          <w:p w14:paraId="16B4722C" w14:textId="7FF01F95" w:rsidR="0037517D" w:rsidRPr="004B0D6B" w:rsidRDefault="0068217E" w:rsidP="00AE43AA">
            <w:pPr>
              <w:jc w:val="both"/>
              <w:rPr>
                <w:rFonts w:cs="Times New Roman"/>
                <w:sz w:val="22"/>
              </w:rPr>
            </w:pPr>
            <w:r w:rsidRPr="004B0D6B">
              <w:rPr>
                <w:rFonts w:cs="Times New Roman"/>
                <w:sz w:val="22"/>
              </w:rPr>
              <w:lastRenderedPageBreak/>
              <w:t>2019-01-01- 2019-12-31</w:t>
            </w:r>
          </w:p>
        </w:tc>
        <w:tc>
          <w:tcPr>
            <w:tcW w:w="5386" w:type="dxa"/>
            <w:vAlign w:val="center"/>
          </w:tcPr>
          <w:p w14:paraId="238CAC9F" w14:textId="1DDAEC76" w:rsidR="0037517D" w:rsidRPr="004B0D6B" w:rsidRDefault="00014FC0" w:rsidP="00AE43AA">
            <w:pPr>
              <w:jc w:val="both"/>
              <w:rPr>
                <w:rFonts w:cs="Times New Roman"/>
                <w:sz w:val="22"/>
              </w:rPr>
            </w:pPr>
            <w:r w:rsidRPr="004B0D6B">
              <w:rPr>
                <w:rFonts w:cs="Times New Roman"/>
                <w:sz w:val="22"/>
              </w:rPr>
              <w:t xml:space="preserve">,,&lt;...&gt; </w:t>
            </w:r>
            <w:r w:rsidR="0037517D" w:rsidRPr="004B0D6B">
              <w:rPr>
                <w:rFonts w:cs="Times New Roman"/>
                <w:sz w:val="22"/>
              </w:rPr>
              <w:t>teikti teritorinio ir tarptautinio bendradarbiavimo projektus</w:t>
            </w:r>
            <w:r w:rsidRPr="004B0D6B">
              <w:rPr>
                <w:rFonts w:cs="Times New Roman"/>
                <w:sz w:val="22"/>
              </w:rPr>
              <w:t>“</w:t>
            </w:r>
            <w:r w:rsidR="0037517D" w:rsidRPr="004B0D6B">
              <w:rPr>
                <w:rFonts w:cs="Times New Roman"/>
                <w:sz w:val="22"/>
              </w:rPr>
              <w:t xml:space="preserve">.  </w:t>
            </w:r>
          </w:p>
        </w:tc>
      </w:tr>
      <w:tr w:rsidR="00DB1BEF" w:rsidRPr="002759AA" w14:paraId="70C262A0" w14:textId="77777777" w:rsidTr="00CF6E39">
        <w:tc>
          <w:tcPr>
            <w:tcW w:w="876" w:type="dxa"/>
            <w:shd w:val="clear" w:color="auto" w:fill="FDE9D9" w:themeFill="accent6" w:themeFillTint="33"/>
            <w:vAlign w:val="center"/>
          </w:tcPr>
          <w:p w14:paraId="6E3E215B" w14:textId="74D61B05" w:rsidR="00DB1BEF" w:rsidRPr="002759AA" w:rsidRDefault="002759AA" w:rsidP="00AE43AA">
            <w:pPr>
              <w:jc w:val="both"/>
              <w:rPr>
                <w:rFonts w:cs="Times New Roman"/>
                <w:b/>
                <w:sz w:val="22"/>
              </w:rPr>
            </w:pPr>
            <w:r>
              <w:rPr>
                <w:rFonts w:cs="Times New Roman"/>
                <w:b/>
                <w:sz w:val="22"/>
              </w:rPr>
              <w:lastRenderedPageBreak/>
              <w:t>6</w:t>
            </w:r>
            <w:r w:rsidR="00DB1BEF" w:rsidRPr="002759AA">
              <w:rPr>
                <w:rFonts w:cs="Times New Roman"/>
                <w:b/>
                <w:sz w:val="22"/>
              </w:rPr>
              <w:t>.7.</w:t>
            </w:r>
          </w:p>
        </w:tc>
        <w:tc>
          <w:tcPr>
            <w:tcW w:w="13861" w:type="dxa"/>
            <w:gridSpan w:val="3"/>
            <w:shd w:val="clear" w:color="auto" w:fill="FDE9D9" w:themeFill="accent6" w:themeFillTint="33"/>
            <w:vAlign w:val="center"/>
          </w:tcPr>
          <w:p w14:paraId="609289EE" w14:textId="77777777" w:rsidR="00DB1BEF" w:rsidRPr="002759AA" w:rsidRDefault="00DB1BEF" w:rsidP="00AE43AA">
            <w:pPr>
              <w:jc w:val="both"/>
              <w:rPr>
                <w:rFonts w:cs="Times New Roman"/>
                <w:b/>
                <w:sz w:val="22"/>
              </w:rPr>
            </w:pPr>
            <w:r w:rsidRPr="002759AA">
              <w:rPr>
                <w:rFonts w:cs="Times New Roman"/>
                <w:b/>
                <w:sz w:val="22"/>
              </w:rPr>
              <w:t>Vietos finansavimo ir valdymo principas</w:t>
            </w:r>
          </w:p>
        </w:tc>
      </w:tr>
      <w:tr w:rsidR="00DB1BEF" w:rsidRPr="002759AA" w14:paraId="53AF1D8E" w14:textId="77777777" w:rsidTr="001F53C2">
        <w:tc>
          <w:tcPr>
            <w:tcW w:w="876" w:type="dxa"/>
            <w:vAlign w:val="center"/>
          </w:tcPr>
          <w:p w14:paraId="6C4E74EE" w14:textId="689452CE" w:rsidR="00DB1BEF" w:rsidRPr="002759AA" w:rsidRDefault="002759AA" w:rsidP="00AE43AA">
            <w:pPr>
              <w:jc w:val="both"/>
              <w:rPr>
                <w:rFonts w:cs="Times New Roman"/>
                <w:sz w:val="22"/>
              </w:rPr>
            </w:pPr>
            <w:r>
              <w:rPr>
                <w:rFonts w:cs="Times New Roman"/>
                <w:sz w:val="22"/>
              </w:rPr>
              <w:t>6</w:t>
            </w:r>
            <w:r w:rsidR="00DB1BEF" w:rsidRPr="002759AA">
              <w:rPr>
                <w:rFonts w:cs="Times New Roman"/>
                <w:sz w:val="22"/>
              </w:rPr>
              <w:t>.7.1.</w:t>
            </w:r>
          </w:p>
        </w:tc>
        <w:tc>
          <w:tcPr>
            <w:tcW w:w="6855" w:type="dxa"/>
            <w:vAlign w:val="center"/>
          </w:tcPr>
          <w:p w14:paraId="4F622084" w14:textId="38BE1CED" w:rsidR="004B0D6B" w:rsidRPr="004B0D6B" w:rsidRDefault="004B0D6B" w:rsidP="004B0D6B">
            <w:pPr>
              <w:jc w:val="both"/>
              <w:rPr>
                <w:rFonts w:cs="Times New Roman"/>
                <w:sz w:val="22"/>
              </w:rPr>
            </w:pPr>
            <w:r>
              <w:rPr>
                <w:rFonts w:cs="Times New Roman"/>
                <w:sz w:val="22"/>
              </w:rPr>
              <w:t xml:space="preserve">VPS  įgyvendinti vietos projektai, jų rezultatai buvo viešinami </w:t>
            </w:r>
            <w:r w:rsidRPr="004B0D6B">
              <w:rPr>
                <w:rFonts w:cs="Times New Roman"/>
                <w:sz w:val="22"/>
              </w:rPr>
              <w:t xml:space="preserve"> informacini</w:t>
            </w:r>
            <w:r>
              <w:rPr>
                <w:rFonts w:cs="Times New Roman"/>
                <w:sz w:val="22"/>
              </w:rPr>
              <w:t>uose</w:t>
            </w:r>
            <w:r w:rsidRPr="004B0D6B">
              <w:rPr>
                <w:rFonts w:cs="Times New Roman"/>
                <w:sz w:val="22"/>
              </w:rPr>
              <w:t xml:space="preserve"> rengini</w:t>
            </w:r>
            <w:r>
              <w:rPr>
                <w:rFonts w:cs="Times New Roman"/>
                <w:sz w:val="22"/>
              </w:rPr>
              <w:t>uose</w:t>
            </w:r>
            <w:r w:rsidRPr="004B0D6B">
              <w:rPr>
                <w:rFonts w:cs="Times New Roman"/>
                <w:sz w:val="22"/>
              </w:rPr>
              <w:t xml:space="preserve">, </w:t>
            </w:r>
            <w:r w:rsidR="005A139A">
              <w:rPr>
                <w:rFonts w:cs="Times New Roman"/>
                <w:sz w:val="22"/>
              </w:rPr>
              <w:t xml:space="preserve"> visuotiniame susirinkime, </w:t>
            </w:r>
            <w:r w:rsidRPr="004B0D6B">
              <w:rPr>
                <w:rFonts w:cs="Times New Roman"/>
                <w:sz w:val="22"/>
              </w:rPr>
              <w:t>konferencij</w:t>
            </w:r>
            <w:r>
              <w:rPr>
                <w:rFonts w:cs="Times New Roman"/>
                <w:sz w:val="22"/>
              </w:rPr>
              <w:t>oje</w:t>
            </w:r>
            <w:r w:rsidRPr="004B0D6B">
              <w:rPr>
                <w:rFonts w:cs="Times New Roman"/>
                <w:sz w:val="22"/>
              </w:rPr>
              <w:t xml:space="preserve"> ,,Lazdijų rajono kaimo plėtra: patirtys, galimybės, iššūkiai, perspektyvos“, kurioje buvo pristatytos Lazdijų rajono kaimo plėtros strategijos 2016 - 2023 m. įgyvendinimo aktualijos, VPS priemonės, įvykę ir planuojami kvietimai teikti vietos projektus, pasiekti kokybiniai ir kiekybiniai  VPS rodikliai, buvo aplankyti jau įgyvendinti vietos projektai</w:t>
            </w:r>
            <w:r>
              <w:rPr>
                <w:rFonts w:cs="Times New Roman"/>
                <w:sz w:val="22"/>
              </w:rPr>
              <w:t xml:space="preserve">. </w:t>
            </w:r>
          </w:p>
          <w:p w14:paraId="36C8F0CE" w14:textId="02864864" w:rsidR="004B0D6B" w:rsidRDefault="004B0D6B" w:rsidP="004B0D6B">
            <w:pPr>
              <w:jc w:val="both"/>
              <w:rPr>
                <w:rFonts w:cs="Times New Roman"/>
                <w:sz w:val="22"/>
                <w:highlight w:val="yellow"/>
              </w:rPr>
            </w:pPr>
            <w:r w:rsidRPr="004B0D6B">
              <w:rPr>
                <w:rFonts w:cs="Times New Roman"/>
                <w:sz w:val="22"/>
              </w:rPr>
              <w:t>Informacija apie renginius paskelbta Dzūkijos VVG internetinėje svetainėje (Informacija apie planuojamus ir vykusius renginius, http://www.dzukijosvvg.lt/content/strategija-2016-2020).</w:t>
            </w:r>
          </w:p>
          <w:p w14:paraId="4E33119F" w14:textId="049F29FD" w:rsidR="005A139A" w:rsidRDefault="005A139A" w:rsidP="0037517D">
            <w:pPr>
              <w:jc w:val="both"/>
              <w:rPr>
                <w:rFonts w:cs="Times New Roman"/>
                <w:sz w:val="22"/>
                <w:highlight w:val="yellow"/>
              </w:rPr>
            </w:pPr>
            <w:r>
              <w:rPr>
                <w:rFonts w:cs="Times New Roman"/>
                <w:sz w:val="22"/>
              </w:rPr>
              <w:t>U</w:t>
            </w:r>
            <w:r w:rsidRPr="005A139A">
              <w:rPr>
                <w:rFonts w:cs="Times New Roman"/>
                <w:sz w:val="22"/>
              </w:rPr>
              <w:t xml:space="preserve">ž sėkmingai įvykdytus projektus, įgyvendinant Lietuvos kaimo plėtros 2014–2020 metų programą, skleidžiant gerąją patirtį, </w:t>
            </w:r>
            <w:r>
              <w:rPr>
                <w:rFonts w:cs="Times New Roman"/>
                <w:sz w:val="22"/>
              </w:rPr>
              <w:t>3 vietos projektai  pateikti nomin</w:t>
            </w:r>
            <w:r w:rsidR="00AC41A9">
              <w:rPr>
                <w:rFonts w:cs="Times New Roman"/>
                <w:sz w:val="22"/>
              </w:rPr>
              <w:t xml:space="preserve">uoti </w:t>
            </w:r>
            <w:r>
              <w:rPr>
                <w:rFonts w:cs="Times New Roman"/>
                <w:sz w:val="22"/>
              </w:rPr>
              <w:t xml:space="preserve"> </w:t>
            </w:r>
            <w:r w:rsidRPr="005A139A">
              <w:rPr>
                <w:rFonts w:cs="Times New Roman"/>
                <w:sz w:val="22"/>
              </w:rPr>
              <w:t>Žemės ūkio ministerijos inicijuot</w:t>
            </w:r>
            <w:r>
              <w:rPr>
                <w:rFonts w:cs="Times New Roman"/>
                <w:sz w:val="22"/>
              </w:rPr>
              <w:t>ame</w:t>
            </w:r>
            <w:r w:rsidRPr="005A139A">
              <w:rPr>
                <w:rFonts w:cs="Times New Roman"/>
                <w:sz w:val="22"/>
              </w:rPr>
              <w:t xml:space="preserve"> konkurs</w:t>
            </w:r>
            <w:r>
              <w:rPr>
                <w:rFonts w:cs="Times New Roman"/>
                <w:sz w:val="22"/>
              </w:rPr>
              <w:t>e</w:t>
            </w:r>
            <w:r w:rsidRPr="005A139A">
              <w:rPr>
                <w:rFonts w:cs="Times New Roman"/>
                <w:sz w:val="22"/>
              </w:rPr>
              <w:t xml:space="preserve"> „Krašto auksas“</w:t>
            </w:r>
            <w:r w:rsidR="00AC41A9">
              <w:rPr>
                <w:rFonts w:cs="Times New Roman"/>
                <w:sz w:val="22"/>
              </w:rPr>
              <w:t xml:space="preserve"> ( informacija, </w:t>
            </w:r>
            <w:r w:rsidR="00AC41A9" w:rsidRPr="00AC41A9">
              <w:rPr>
                <w:rFonts w:cs="Times New Roman"/>
                <w:sz w:val="22"/>
              </w:rPr>
              <w:t>http://zum.lrv.lt/lt/naujienos/isrinkti-konkurso-krasto-auksas-nugaletojai</w:t>
            </w:r>
            <w:r w:rsidR="00AC41A9">
              <w:rPr>
                <w:rFonts w:cs="Times New Roman"/>
                <w:sz w:val="22"/>
              </w:rPr>
              <w:t>).</w:t>
            </w:r>
          </w:p>
          <w:p w14:paraId="18E8C261" w14:textId="691A9318" w:rsidR="00DB1BEF" w:rsidRPr="002759AA" w:rsidRDefault="00DB1BEF" w:rsidP="00AC41A9">
            <w:pPr>
              <w:jc w:val="both"/>
              <w:rPr>
                <w:rFonts w:cs="Times New Roman"/>
                <w:sz w:val="22"/>
              </w:rPr>
            </w:pPr>
          </w:p>
        </w:tc>
        <w:tc>
          <w:tcPr>
            <w:tcW w:w="1620" w:type="dxa"/>
            <w:vAlign w:val="center"/>
          </w:tcPr>
          <w:p w14:paraId="3475B6B7" w14:textId="2C28453F" w:rsidR="00DB1BEF" w:rsidRPr="002759AA" w:rsidRDefault="00AC41A9" w:rsidP="00AE43AA">
            <w:pPr>
              <w:jc w:val="both"/>
              <w:rPr>
                <w:rFonts w:cs="Times New Roman"/>
                <w:sz w:val="22"/>
              </w:rPr>
            </w:pPr>
            <w:r w:rsidRPr="00AC41A9">
              <w:rPr>
                <w:rFonts w:cs="Times New Roman"/>
                <w:sz w:val="22"/>
              </w:rPr>
              <w:t>2019-01-01- 2019-12-31</w:t>
            </w:r>
          </w:p>
        </w:tc>
        <w:tc>
          <w:tcPr>
            <w:tcW w:w="5386" w:type="dxa"/>
            <w:vAlign w:val="center"/>
          </w:tcPr>
          <w:p w14:paraId="22EF5C28" w14:textId="20BF3F60" w:rsidR="00DB1BEF" w:rsidRPr="002759AA" w:rsidRDefault="00014FC0" w:rsidP="00AE43AA">
            <w:pPr>
              <w:jc w:val="both"/>
              <w:rPr>
                <w:rFonts w:cs="Times New Roman"/>
                <w:sz w:val="22"/>
              </w:rPr>
            </w:pPr>
            <w:r>
              <w:rPr>
                <w:rFonts w:cs="Times New Roman"/>
                <w:sz w:val="22"/>
              </w:rPr>
              <w:t>,,</w:t>
            </w:r>
            <w:r w:rsidR="0037517D" w:rsidRPr="0037517D">
              <w:rPr>
                <w:rFonts w:cs="Times New Roman"/>
                <w:sz w:val="22"/>
              </w:rPr>
              <w:t>VPS įgyvendinimo metu bus vykdomi viešųjų ryšių veiksmai tam, kad vietos  projektų  rezultatai būtų žinomi visos Lazdijų teritorijos gyventojams ir  teiktų VVG teritorijos gyventojams naudą</w:t>
            </w:r>
            <w:r w:rsidR="000F4FAD">
              <w:rPr>
                <w:rFonts w:cs="Times New Roman"/>
                <w:sz w:val="22"/>
              </w:rPr>
              <w:t>“</w:t>
            </w:r>
            <w:r w:rsidR="0037517D" w:rsidRPr="0037517D">
              <w:rPr>
                <w:rFonts w:cs="Times New Roman"/>
                <w:sz w:val="22"/>
              </w:rPr>
              <w:t>.</w:t>
            </w:r>
          </w:p>
        </w:tc>
      </w:tr>
      <w:tr w:rsidR="00DB1BEF" w:rsidRPr="002759AA" w14:paraId="2785CBE2" w14:textId="77777777" w:rsidTr="001F53C2">
        <w:tc>
          <w:tcPr>
            <w:tcW w:w="876" w:type="dxa"/>
            <w:vAlign w:val="center"/>
          </w:tcPr>
          <w:p w14:paraId="000DC52E" w14:textId="5023E124" w:rsidR="00DB1BEF" w:rsidRPr="00AC1FB6" w:rsidRDefault="00AC41A9" w:rsidP="00AE43AA">
            <w:pPr>
              <w:jc w:val="both"/>
              <w:rPr>
                <w:rFonts w:cs="Times New Roman"/>
                <w:sz w:val="22"/>
              </w:rPr>
            </w:pPr>
            <w:r w:rsidRPr="00AC1FB6">
              <w:rPr>
                <w:rFonts w:cs="Times New Roman"/>
                <w:sz w:val="22"/>
              </w:rPr>
              <w:t>6.7.2.</w:t>
            </w:r>
          </w:p>
        </w:tc>
        <w:tc>
          <w:tcPr>
            <w:tcW w:w="6855" w:type="dxa"/>
            <w:vAlign w:val="center"/>
          </w:tcPr>
          <w:p w14:paraId="2B521B1A" w14:textId="223FF169" w:rsidR="00DB1BEF" w:rsidRPr="00AC1FB6" w:rsidRDefault="0037517D" w:rsidP="00AE43AA">
            <w:pPr>
              <w:jc w:val="both"/>
              <w:rPr>
                <w:rFonts w:cs="Times New Roman"/>
                <w:sz w:val="22"/>
              </w:rPr>
            </w:pPr>
            <w:r w:rsidRPr="00AC1FB6">
              <w:rPr>
                <w:rFonts w:cs="Times New Roman"/>
                <w:sz w:val="22"/>
              </w:rPr>
              <w:t>Vykdytų VVG teritorijos gyventojų aktyvinimo veiklų  metu, Dzūkijos VVG Internetinėje svetainėje, socialinio tinklo Facebook paskyroje, individualių konsultacijų metu, pristatyti ir galimi finansavimo mechanizmai bei galimybė pasinaudoti įvairių   kitų  fondų finansavimu</w:t>
            </w:r>
            <w:r w:rsidR="00AC1FB6" w:rsidRPr="00AC1FB6">
              <w:rPr>
                <w:rFonts w:cs="Times New Roman"/>
                <w:sz w:val="22"/>
              </w:rPr>
              <w:t xml:space="preserve"> projektams įgyvendinti: „Nacionalinės paramos kaimo bendruomenių veiklai 2019 metais“ konkursas; Konkursas „Mes – bendruomenė";  </w:t>
            </w:r>
            <w:r w:rsidR="00AC1FB6" w:rsidRPr="00AC1FB6">
              <w:rPr>
                <w:rFonts w:cs="Times New Roman"/>
                <w:sz w:val="22"/>
              </w:rPr>
              <w:lastRenderedPageBreak/>
              <w:t xml:space="preserve">Lazdijų rajono savivaldybės kvietimas teikti paraiškas priemonei „Remti bendruomeninę veiklą savivaldybėse“ įgyvendinti; Nacionalinės mokėjimo agentūros ir kitų agentūrų kvietimai </w:t>
            </w:r>
            <w:r w:rsidRPr="00AC1FB6">
              <w:rPr>
                <w:rFonts w:cs="Times New Roman"/>
                <w:sz w:val="22"/>
              </w:rPr>
              <w:t>(</w:t>
            </w:r>
            <w:r w:rsidR="00AC1FB6" w:rsidRPr="00AC1FB6">
              <w:rPr>
                <w:rFonts w:cs="Times New Roman"/>
                <w:sz w:val="22"/>
              </w:rPr>
              <w:t xml:space="preserve">Informacija </w:t>
            </w:r>
            <w:r w:rsidRPr="00AC1FB6">
              <w:rPr>
                <w:rFonts w:cs="Times New Roman"/>
                <w:sz w:val="22"/>
              </w:rPr>
              <w:t xml:space="preserve">Dzūkijos VVG internetinėje svetainė, http://www.dzukijosvvg.lt; </w:t>
            </w:r>
            <w:r w:rsidR="00AC41A9" w:rsidRPr="00AC1FB6">
              <w:rPr>
                <w:rFonts w:cs="Times New Roman"/>
                <w:sz w:val="22"/>
              </w:rPr>
              <w:t>socialinio tinklo Facebook paskyra,  https://www.facebook.com/dzukijos.vvg)</w:t>
            </w:r>
            <w:r w:rsidR="00AC1FB6" w:rsidRPr="00AC1FB6">
              <w:rPr>
                <w:rFonts w:cs="Times New Roman"/>
                <w:sz w:val="22"/>
              </w:rPr>
              <w:t>.</w:t>
            </w:r>
          </w:p>
        </w:tc>
        <w:tc>
          <w:tcPr>
            <w:tcW w:w="1620" w:type="dxa"/>
            <w:vAlign w:val="center"/>
          </w:tcPr>
          <w:p w14:paraId="5D3CE3D7" w14:textId="77777777" w:rsidR="00AC1FB6" w:rsidRPr="00AC1FB6" w:rsidRDefault="00AC1FB6" w:rsidP="00AE43AA">
            <w:pPr>
              <w:jc w:val="both"/>
              <w:rPr>
                <w:rFonts w:cs="Times New Roman"/>
                <w:sz w:val="22"/>
              </w:rPr>
            </w:pPr>
          </w:p>
          <w:p w14:paraId="30B21B21" w14:textId="77777777" w:rsidR="00AC1FB6" w:rsidRPr="00AC1FB6" w:rsidRDefault="00AC1FB6" w:rsidP="00AE43AA">
            <w:pPr>
              <w:jc w:val="both"/>
              <w:rPr>
                <w:rFonts w:cs="Times New Roman"/>
                <w:sz w:val="22"/>
              </w:rPr>
            </w:pPr>
          </w:p>
          <w:p w14:paraId="07E6806E" w14:textId="03FD8A5F" w:rsidR="00DB1BEF" w:rsidRPr="00AC1FB6" w:rsidRDefault="00AC1FB6" w:rsidP="00AE43AA">
            <w:pPr>
              <w:jc w:val="both"/>
              <w:rPr>
                <w:rFonts w:cs="Times New Roman"/>
                <w:sz w:val="22"/>
              </w:rPr>
            </w:pPr>
            <w:r w:rsidRPr="00AC1FB6">
              <w:rPr>
                <w:rFonts w:cs="Times New Roman"/>
                <w:sz w:val="22"/>
              </w:rPr>
              <w:t>2019-01-01- 2019-12-31</w:t>
            </w:r>
          </w:p>
        </w:tc>
        <w:tc>
          <w:tcPr>
            <w:tcW w:w="5386" w:type="dxa"/>
            <w:vAlign w:val="center"/>
          </w:tcPr>
          <w:p w14:paraId="30D99DC1" w14:textId="0800E212" w:rsidR="00DB1BEF" w:rsidRPr="002759AA" w:rsidRDefault="000F4FAD" w:rsidP="00AE43AA">
            <w:pPr>
              <w:jc w:val="both"/>
              <w:rPr>
                <w:rFonts w:cs="Times New Roman"/>
                <w:sz w:val="22"/>
              </w:rPr>
            </w:pPr>
            <w:r w:rsidRPr="00AC1FB6">
              <w:rPr>
                <w:rFonts w:cs="Times New Roman"/>
                <w:sz w:val="22"/>
              </w:rPr>
              <w:t>,,</w:t>
            </w:r>
            <w:r w:rsidR="0037517D" w:rsidRPr="00AC1FB6">
              <w:rPr>
                <w:rFonts w:cs="Times New Roman"/>
                <w:sz w:val="22"/>
              </w:rPr>
              <w:t>Dzūkijos VVG VPS įgyvendinimo metu organizuojamų informacinių renginių metu yra numatyta pristatyti galimus finansavimo mechanizmus ir galimybę suvienyti partnerių išteklius</w:t>
            </w:r>
            <w:r w:rsidRPr="00AC1FB6">
              <w:rPr>
                <w:rFonts w:cs="Times New Roman"/>
                <w:sz w:val="22"/>
              </w:rPr>
              <w:t>“.</w:t>
            </w:r>
          </w:p>
        </w:tc>
      </w:tr>
      <w:tr w:rsidR="0037517D" w:rsidRPr="00AC1FB6" w14:paraId="39753F1F" w14:textId="77777777" w:rsidTr="001F53C2">
        <w:tc>
          <w:tcPr>
            <w:tcW w:w="876" w:type="dxa"/>
            <w:vAlign w:val="center"/>
          </w:tcPr>
          <w:p w14:paraId="668F0EA1" w14:textId="14B5C095" w:rsidR="0037517D" w:rsidRPr="00AC1FB6" w:rsidRDefault="00AC1FB6" w:rsidP="00AE43AA">
            <w:pPr>
              <w:jc w:val="both"/>
              <w:rPr>
                <w:rFonts w:cs="Times New Roman"/>
                <w:sz w:val="22"/>
              </w:rPr>
            </w:pPr>
            <w:r w:rsidRPr="00AC1FB6">
              <w:rPr>
                <w:rFonts w:cs="Times New Roman"/>
                <w:sz w:val="22"/>
              </w:rPr>
              <w:lastRenderedPageBreak/>
              <w:t>6.7.3.</w:t>
            </w:r>
          </w:p>
        </w:tc>
        <w:tc>
          <w:tcPr>
            <w:tcW w:w="6855" w:type="dxa"/>
            <w:vAlign w:val="center"/>
          </w:tcPr>
          <w:p w14:paraId="193122C3" w14:textId="5353C8EE" w:rsidR="0037517D" w:rsidRPr="00AC1FB6" w:rsidRDefault="0037517D" w:rsidP="00AE43AA">
            <w:pPr>
              <w:jc w:val="both"/>
              <w:rPr>
                <w:rFonts w:cs="Times New Roman"/>
                <w:sz w:val="22"/>
              </w:rPr>
            </w:pPr>
            <w:r w:rsidRPr="00AC1FB6">
              <w:rPr>
                <w:rFonts w:cs="Times New Roman"/>
                <w:sz w:val="22"/>
              </w:rPr>
              <w:t>Dzūkijos VVG vykdė nuolatinę VPS įgyvendinimo  stebėseną ir vertinimą</w:t>
            </w:r>
            <w:r w:rsidR="00AC1FB6" w:rsidRPr="00AC1FB6">
              <w:rPr>
                <w:rFonts w:cs="Times New Roman"/>
                <w:sz w:val="22"/>
              </w:rPr>
              <w:t xml:space="preserve"> </w:t>
            </w:r>
            <w:r w:rsidRPr="00AC1FB6">
              <w:rPr>
                <w:rFonts w:cs="Times New Roman"/>
                <w:sz w:val="22"/>
              </w:rPr>
              <w:t xml:space="preserve">(informacija pateikta šios ataskaitos </w:t>
            </w:r>
            <w:r w:rsidR="00AC1FB6" w:rsidRPr="00AC1FB6">
              <w:rPr>
                <w:rFonts w:cs="Times New Roman"/>
                <w:sz w:val="22"/>
              </w:rPr>
              <w:t>7</w:t>
            </w:r>
            <w:r w:rsidRPr="00AC1FB6">
              <w:rPr>
                <w:rFonts w:cs="Times New Roman"/>
                <w:sz w:val="22"/>
              </w:rPr>
              <w:t xml:space="preserve">  p.</w:t>
            </w:r>
            <w:r w:rsidR="00AC1FB6" w:rsidRPr="00AC1FB6">
              <w:rPr>
                <w:rFonts w:cs="Times New Roman"/>
                <w:sz w:val="22"/>
              </w:rPr>
              <w:t>).</w:t>
            </w:r>
          </w:p>
        </w:tc>
        <w:tc>
          <w:tcPr>
            <w:tcW w:w="1620" w:type="dxa"/>
            <w:vAlign w:val="center"/>
          </w:tcPr>
          <w:p w14:paraId="0D0F5860" w14:textId="3D55FE9A" w:rsidR="0037517D" w:rsidRPr="00AC1FB6" w:rsidRDefault="00AC1FB6" w:rsidP="00AE43AA">
            <w:pPr>
              <w:jc w:val="both"/>
              <w:rPr>
                <w:rFonts w:cs="Times New Roman"/>
                <w:sz w:val="22"/>
              </w:rPr>
            </w:pPr>
            <w:r w:rsidRPr="00AC1FB6">
              <w:rPr>
                <w:rFonts w:cs="Times New Roman"/>
                <w:sz w:val="22"/>
              </w:rPr>
              <w:t>2019-01-01- 2019-12-31</w:t>
            </w:r>
          </w:p>
        </w:tc>
        <w:tc>
          <w:tcPr>
            <w:tcW w:w="5386" w:type="dxa"/>
            <w:vAlign w:val="center"/>
          </w:tcPr>
          <w:p w14:paraId="20BE23EF" w14:textId="1F41D69C" w:rsidR="0037517D" w:rsidRPr="00AC1FB6" w:rsidRDefault="000F4FAD" w:rsidP="00AE43AA">
            <w:pPr>
              <w:jc w:val="both"/>
              <w:rPr>
                <w:rFonts w:cs="Times New Roman"/>
                <w:sz w:val="22"/>
              </w:rPr>
            </w:pPr>
            <w:r w:rsidRPr="00AC1FB6">
              <w:rPr>
                <w:rFonts w:cs="Times New Roman"/>
                <w:sz w:val="22"/>
              </w:rPr>
              <w:t>,,</w:t>
            </w:r>
            <w:r w:rsidR="0037517D" w:rsidRPr="00AC1FB6">
              <w:rPr>
                <w:rFonts w:cs="Times New Roman"/>
                <w:sz w:val="22"/>
              </w:rPr>
              <w:t>Dzūkijos VVG  VPS įgyvendinimo  stebėsenos ir valdymo procese stebės ir kontroliuos,  kiek  VPS įgyvendinimo procese laikomasi suplanuotų veiksmų plano bei vykdys savo veiklos, VPS įgyvendinimo vertinimą</w:t>
            </w:r>
            <w:r w:rsidRPr="00AC1FB6">
              <w:rPr>
                <w:rFonts w:cs="Times New Roman"/>
                <w:sz w:val="22"/>
              </w:rPr>
              <w:t>“</w:t>
            </w:r>
            <w:r w:rsidR="0037517D" w:rsidRPr="00AC1FB6">
              <w:rPr>
                <w:rFonts w:cs="Times New Roman"/>
                <w:sz w:val="22"/>
              </w:rPr>
              <w:t>.</w:t>
            </w:r>
          </w:p>
        </w:tc>
      </w:tr>
    </w:tbl>
    <w:p w14:paraId="52EB5D9D" w14:textId="77777777" w:rsidR="00EB6F65" w:rsidRPr="002759AA" w:rsidRDefault="00EB6F65"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14737"/>
      </w:tblGrid>
      <w:tr w:rsidR="00FC0B06" w:rsidRPr="002759AA" w14:paraId="3CC7CBCB" w14:textId="77777777" w:rsidTr="00FC0B06">
        <w:tc>
          <w:tcPr>
            <w:tcW w:w="14737" w:type="dxa"/>
            <w:shd w:val="clear" w:color="auto" w:fill="FABF8F" w:themeFill="accent6" w:themeFillTint="99"/>
          </w:tcPr>
          <w:p w14:paraId="4B134195" w14:textId="4F899E68" w:rsidR="00FC0B06" w:rsidRPr="002759AA" w:rsidRDefault="00FC0B06" w:rsidP="00FC0B06">
            <w:pPr>
              <w:jc w:val="center"/>
              <w:rPr>
                <w:rFonts w:cs="Times New Roman"/>
                <w:b/>
                <w:sz w:val="22"/>
              </w:rPr>
            </w:pPr>
            <w:r w:rsidRPr="002759AA">
              <w:rPr>
                <w:rFonts w:cs="Times New Roman"/>
                <w:b/>
                <w:sz w:val="22"/>
              </w:rPr>
              <w:t>V DALIS. KITA INFORMACIJA</w:t>
            </w:r>
          </w:p>
        </w:tc>
      </w:tr>
    </w:tbl>
    <w:p w14:paraId="57E1FC58" w14:textId="77777777" w:rsidR="00FC0B06" w:rsidRPr="002759AA" w:rsidRDefault="00FC0B06"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846"/>
        <w:gridCol w:w="6946"/>
        <w:gridCol w:w="2693"/>
        <w:gridCol w:w="4252"/>
      </w:tblGrid>
      <w:tr w:rsidR="002905F8" w:rsidRPr="002759AA" w14:paraId="06040C3B" w14:textId="77777777" w:rsidTr="00CF6E39">
        <w:tc>
          <w:tcPr>
            <w:tcW w:w="846" w:type="dxa"/>
            <w:shd w:val="clear" w:color="auto" w:fill="FBD4B4" w:themeFill="accent6" w:themeFillTint="66"/>
            <w:vAlign w:val="center"/>
          </w:tcPr>
          <w:p w14:paraId="139A8E65" w14:textId="4D76C7FE" w:rsidR="002905F8" w:rsidRPr="002759AA" w:rsidRDefault="002759AA" w:rsidP="00097146">
            <w:pPr>
              <w:jc w:val="center"/>
              <w:rPr>
                <w:rFonts w:cs="Times New Roman"/>
                <w:b/>
                <w:sz w:val="22"/>
              </w:rPr>
            </w:pPr>
            <w:r>
              <w:rPr>
                <w:rFonts w:cs="Times New Roman"/>
                <w:b/>
                <w:sz w:val="22"/>
              </w:rPr>
              <w:t>7</w:t>
            </w:r>
            <w:r w:rsidR="002905F8" w:rsidRPr="002759AA">
              <w:rPr>
                <w:rFonts w:cs="Times New Roman"/>
                <w:b/>
                <w:sz w:val="22"/>
              </w:rPr>
              <w:t>.</w:t>
            </w:r>
          </w:p>
        </w:tc>
        <w:tc>
          <w:tcPr>
            <w:tcW w:w="13891" w:type="dxa"/>
            <w:gridSpan w:val="3"/>
            <w:shd w:val="clear" w:color="auto" w:fill="FBD4B4" w:themeFill="accent6" w:themeFillTint="66"/>
            <w:vAlign w:val="center"/>
          </w:tcPr>
          <w:p w14:paraId="2B5564AD" w14:textId="77777777" w:rsidR="002905F8" w:rsidRPr="002759AA" w:rsidRDefault="002905F8" w:rsidP="00AE43AA">
            <w:pPr>
              <w:jc w:val="both"/>
              <w:rPr>
                <w:rFonts w:cs="Times New Roman"/>
                <w:b/>
                <w:sz w:val="22"/>
              </w:rPr>
            </w:pPr>
            <w:r w:rsidRPr="002759AA">
              <w:rPr>
                <w:rFonts w:cs="Times New Roman"/>
                <w:b/>
                <w:sz w:val="22"/>
              </w:rPr>
              <w:t>VPS ĮGYVENDINIMO VIDAUS VALDYMO, STEBĖSENOS IR VERTINIMO VEIKSMAI, ATLIKTI ATASKAITINIAIS METAIS</w:t>
            </w:r>
          </w:p>
        </w:tc>
      </w:tr>
      <w:tr w:rsidR="002905F8" w:rsidRPr="002759AA" w14:paraId="6A3E2377" w14:textId="77777777" w:rsidTr="00CF6E39">
        <w:tc>
          <w:tcPr>
            <w:tcW w:w="846" w:type="dxa"/>
            <w:shd w:val="clear" w:color="auto" w:fill="FDE9D9" w:themeFill="accent6" w:themeFillTint="33"/>
            <w:vAlign w:val="center"/>
          </w:tcPr>
          <w:p w14:paraId="6455DC91" w14:textId="77777777" w:rsidR="002905F8" w:rsidRPr="002759AA" w:rsidRDefault="002905F8" w:rsidP="00097146">
            <w:pPr>
              <w:jc w:val="center"/>
              <w:rPr>
                <w:rFonts w:cs="Times New Roman"/>
                <w:b/>
                <w:sz w:val="22"/>
              </w:rPr>
            </w:pPr>
            <w:r w:rsidRPr="002759AA">
              <w:rPr>
                <w:rFonts w:cs="Times New Roman"/>
                <w:b/>
                <w:sz w:val="22"/>
              </w:rPr>
              <w:t>Eil. Nr.</w:t>
            </w:r>
          </w:p>
        </w:tc>
        <w:tc>
          <w:tcPr>
            <w:tcW w:w="6946" w:type="dxa"/>
            <w:shd w:val="clear" w:color="auto" w:fill="FDE9D9" w:themeFill="accent6" w:themeFillTint="33"/>
            <w:vAlign w:val="center"/>
          </w:tcPr>
          <w:p w14:paraId="4CFB9C2A" w14:textId="77777777" w:rsidR="002905F8" w:rsidRPr="002759AA" w:rsidRDefault="002905F8" w:rsidP="002905F8">
            <w:pPr>
              <w:jc w:val="center"/>
              <w:rPr>
                <w:rFonts w:cs="Times New Roman"/>
                <w:b/>
                <w:sz w:val="22"/>
              </w:rPr>
            </w:pPr>
            <w:r w:rsidRPr="002759AA">
              <w:rPr>
                <w:rFonts w:cs="Times New Roman"/>
                <w:b/>
                <w:sz w:val="22"/>
              </w:rPr>
              <w:t>Ataskaitiniais metais įgyvendinti veiksmai</w:t>
            </w:r>
          </w:p>
        </w:tc>
        <w:tc>
          <w:tcPr>
            <w:tcW w:w="2693" w:type="dxa"/>
            <w:shd w:val="clear" w:color="auto" w:fill="FDE9D9" w:themeFill="accent6" w:themeFillTint="33"/>
            <w:vAlign w:val="center"/>
          </w:tcPr>
          <w:p w14:paraId="6BA2C9E7" w14:textId="77777777" w:rsidR="002905F8" w:rsidRPr="002759AA" w:rsidRDefault="002905F8" w:rsidP="002905F8">
            <w:pPr>
              <w:jc w:val="center"/>
              <w:rPr>
                <w:rFonts w:cs="Times New Roman"/>
                <w:b/>
                <w:sz w:val="22"/>
              </w:rPr>
            </w:pPr>
            <w:r w:rsidRPr="002759AA">
              <w:rPr>
                <w:rFonts w:cs="Times New Roman"/>
                <w:b/>
                <w:sz w:val="22"/>
              </w:rPr>
              <w:t>Datos</w:t>
            </w:r>
          </w:p>
          <w:p w14:paraId="5F288A2B" w14:textId="7F418B2E" w:rsidR="002905F8" w:rsidRPr="002759AA" w:rsidRDefault="002905F8" w:rsidP="002905F8">
            <w:pPr>
              <w:jc w:val="center"/>
              <w:rPr>
                <w:rFonts w:cs="Times New Roman"/>
                <w:b/>
                <w:sz w:val="22"/>
              </w:rPr>
            </w:pPr>
          </w:p>
        </w:tc>
        <w:tc>
          <w:tcPr>
            <w:tcW w:w="4252" w:type="dxa"/>
            <w:shd w:val="clear" w:color="auto" w:fill="FDE9D9" w:themeFill="accent6" w:themeFillTint="33"/>
            <w:vAlign w:val="center"/>
          </w:tcPr>
          <w:p w14:paraId="31497926" w14:textId="77777777" w:rsidR="002905F8" w:rsidRPr="002759AA" w:rsidRDefault="002905F8" w:rsidP="002905F8">
            <w:pPr>
              <w:jc w:val="center"/>
              <w:rPr>
                <w:rFonts w:cs="Times New Roman"/>
                <w:b/>
                <w:sz w:val="22"/>
              </w:rPr>
            </w:pPr>
            <w:r w:rsidRPr="002759AA">
              <w:rPr>
                <w:rFonts w:cs="Times New Roman"/>
                <w:b/>
                <w:sz w:val="22"/>
              </w:rPr>
              <w:t>Sąsaja su VPS nuostatomis</w:t>
            </w:r>
          </w:p>
          <w:p w14:paraId="6AB9855D" w14:textId="77777777" w:rsidR="002905F8" w:rsidRPr="002759AA" w:rsidRDefault="002905F8" w:rsidP="002905F8">
            <w:pPr>
              <w:jc w:val="center"/>
              <w:rPr>
                <w:rFonts w:cs="Times New Roman"/>
                <w:b/>
                <w:sz w:val="22"/>
              </w:rPr>
            </w:pPr>
            <w:r w:rsidRPr="002759AA">
              <w:rPr>
                <w:rFonts w:cs="Times New Roman"/>
                <w:i/>
                <w:sz w:val="22"/>
              </w:rPr>
              <w:t>Nurodykite pagrindinius VPS 13.3 dalies teiginius, kuriuos įgyvendinote ataskaitiniais metais</w:t>
            </w:r>
          </w:p>
        </w:tc>
      </w:tr>
      <w:tr w:rsidR="002905F8" w:rsidRPr="002759AA" w14:paraId="5A943BDA" w14:textId="77777777" w:rsidTr="00CF6E39">
        <w:tc>
          <w:tcPr>
            <w:tcW w:w="846" w:type="dxa"/>
            <w:vAlign w:val="center"/>
          </w:tcPr>
          <w:p w14:paraId="6CE36E89" w14:textId="77777777" w:rsidR="002905F8" w:rsidRPr="002759AA" w:rsidRDefault="002905F8" w:rsidP="00097146">
            <w:pPr>
              <w:jc w:val="center"/>
              <w:rPr>
                <w:rFonts w:cs="Times New Roman"/>
                <w:b/>
                <w:sz w:val="22"/>
              </w:rPr>
            </w:pPr>
            <w:r w:rsidRPr="002759AA">
              <w:rPr>
                <w:rFonts w:cs="Times New Roman"/>
                <w:b/>
                <w:sz w:val="22"/>
              </w:rPr>
              <w:t>I</w:t>
            </w:r>
          </w:p>
        </w:tc>
        <w:tc>
          <w:tcPr>
            <w:tcW w:w="6946" w:type="dxa"/>
            <w:vAlign w:val="center"/>
          </w:tcPr>
          <w:p w14:paraId="6C146398" w14:textId="77777777" w:rsidR="002905F8" w:rsidRPr="002759AA" w:rsidRDefault="002905F8" w:rsidP="002905F8">
            <w:pPr>
              <w:jc w:val="center"/>
              <w:rPr>
                <w:rFonts w:cs="Times New Roman"/>
                <w:b/>
                <w:sz w:val="22"/>
              </w:rPr>
            </w:pPr>
            <w:r w:rsidRPr="002759AA">
              <w:rPr>
                <w:rFonts w:cs="Times New Roman"/>
                <w:b/>
                <w:sz w:val="22"/>
              </w:rPr>
              <w:t>II</w:t>
            </w:r>
          </w:p>
        </w:tc>
        <w:tc>
          <w:tcPr>
            <w:tcW w:w="2693" w:type="dxa"/>
            <w:vAlign w:val="center"/>
          </w:tcPr>
          <w:p w14:paraId="653DB8B9" w14:textId="77777777" w:rsidR="002905F8" w:rsidRPr="002759AA" w:rsidRDefault="002905F8" w:rsidP="002905F8">
            <w:pPr>
              <w:jc w:val="center"/>
              <w:rPr>
                <w:rFonts w:cs="Times New Roman"/>
                <w:b/>
                <w:sz w:val="22"/>
              </w:rPr>
            </w:pPr>
            <w:r w:rsidRPr="002759AA">
              <w:rPr>
                <w:rFonts w:cs="Times New Roman"/>
                <w:b/>
                <w:sz w:val="22"/>
              </w:rPr>
              <w:t>III</w:t>
            </w:r>
          </w:p>
        </w:tc>
        <w:tc>
          <w:tcPr>
            <w:tcW w:w="4252" w:type="dxa"/>
            <w:vAlign w:val="center"/>
          </w:tcPr>
          <w:p w14:paraId="0BE490D0" w14:textId="77777777" w:rsidR="002905F8" w:rsidRPr="002759AA" w:rsidRDefault="002905F8" w:rsidP="002905F8">
            <w:pPr>
              <w:jc w:val="center"/>
              <w:rPr>
                <w:rFonts w:cs="Times New Roman"/>
                <w:b/>
                <w:sz w:val="22"/>
              </w:rPr>
            </w:pPr>
            <w:r w:rsidRPr="002759AA">
              <w:rPr>
                <w:rFonts w:cs="Times New Roman"/>
                <w:b/>
                <w:sz w:val="22"/>
              </w:rPr>
              <w:t>IV</w:t>
            </w:r>
          </w:p>
        </w:tc>
      </w:tr>
      <w:tr w:rsidR="002905F8" w:rsidRPr="00330E3E" w14:paraId="6A318A43" w14:textId="77777777" w:rsidTr="00CF6E39">
        <w:tc>
          <w:tcPr>
            <w:tcW w:w="846" w:type="dxa"/>
            <w:vAlign w:val="center"/>
          </w:tcPr>
          <w:p w14:paraId="03C8EE32" w14:textId="6A538640" w:rsidR="002905F8" w:rsidRPr="00330E3E" w:rsidRDefault="002759AA" w:rsidP="00097146">
            <w:pPr>
              <w:jc w:val="center"/>
              <w:rPr>
                <w:rFonts w:cs="Times New Roman"/>
                <w:sz w:val="22"/>
              </w:rPr>
            </w:pPr>
            <w:r w:rsidRPr="00330E3E">
              <w:rPr>
                <w:rFonts w:cs="Times New Roman"/>
                <w:sz w:val="22"/>
              </w:rPr>
              <w:t>7</w:t>
            </w:r>
            <w:r w:rsidR="002905F8" w:rsidRPr="00330E3E">
              <w:rPr>
                <w:rFonts w:cs="Times New Roman"/>
                <w:sz w:val="22"/>
              </w:rPr>
              <w:t>.1.</w:t>
            </w:r>
          </w:p>
        </w:tc>
        <w:tc>
          <w:tcPr>
            <w:tcW w:w="6946" w:type="dxa"/>
            <w:vAlign w:val="center"/>
          </w:tcPr>
          <w:p w14:paraId="56757C00" w14:textId="4E650DCF" w:rsidR="0037517D" w:rsidRPr="00330E3E" w:rsidRDefault="0037517D" w:rsidP="0037517D">
            <w:pPr>
              <w:jc w:val="both"/>
              <w:rPr>
                <w:rFonts w:cs="Times New Roman"/>
                <w:sz w:val="22"/>
              </w:rPr>
            </w:pPr>
            <w:r w:rsidRPr="00330E3E">
              <w:rPr>
                <w:rFonts w:cs="Times New Roman"/>
                <w:sz w:val="22"/>
              </w:rPr>
              <w:t>Rengiama Dzūkijos VVG 201</w:t>
            </w:r>
            <w:r w:rsidR="00AC1FB6" w:rsidRPr="00330E3E">
              <w:rPr>
                <w:rFonts w:cs="Times New Roman"/>
                <w:sz w:val="22"/>
              </w:rPr>
              <w:t>9</w:t>
            </w:r>
            <w:r w:rsidRPr="00330E3E">
              <w:rPr>
                <w:rFonts w:cs="Times New Roman"/>
                <w:sz w:val="22"/>
              </w:rPr>
              <w:t xml:space="preserve"> m. veiklos ataskaita ir  metinių finansinių ataskaitų rinkinys, teikiami  tvirtinti aukščiausiam valdymo organui - visuotiniam narių susirinkimui per 4 mėnesius nuo metų pabaigos  (už 201</w:t>
            </w:r>
            <w:r w:rsidR="00AC1FB6" w:rsidRPr="00330E3E">
              <w:rPr>
                <w:rFonts w:cs="Times New Roman"/>
                <w:sz w:val="22"/>
              </w:rPr>
              <w:t>9</w:t>
            </w:r>
            <w:r w:rsidRPr="00330E3E">
              <w:rPr>
                <w:rFonts w:cs="Times New Roman"/>
                <w:sz w:val="22"/>
              </w:rPr>
              <w:t xml:space="preserve"> m .  patvirtinta 20</w:t>
            </w:r>
            <w:r w:rsidR="00AC1FB6" w:rsidRPr="00330E3E">
              <w:rPr>
                <w:rFonts w:cs="Times New Roman"/>
                <w:sz w:val="22"/>
              </w:rPr>
              <w:t>20</w:t>
            </w:r>
            <w:r w:rsidRPr="00330E3E">
              <w:rPr>
                <w:rFonts w:cs="Times New Roman"/>
                <w:sz w:val="22"/>
              </w:rPr>
              <w:t>-02-2</w:t>
            </w:r>
            <w:r w:rsidR="00AC1FB6" w:rsidRPr="00330E3E">
              <w:rPr>
                <w:rFonts w:cs="Times New Roman"/>
                <w:sz w:val="22"/>
              </w:rPr>
              <w:t>6</w:t>
            </w:r>
            <w:r w:rsidRPr="00330E3E">
              <w:rPr>
                <w:rFonts w:cs="Times New Roman"/>
                <w:sz w:val="22"/>
              </w:rPr>
              <w:t>) informacija pateikta Dzūkijos VVG internetinėje svetainėje, http://www.dzukijosvvg.lt/content/visuotiniu-protokolai.</w:t>
            </w:r>
          </w:p>
          <w:p w14:paraId="7422DD38" w14:textId="77777777" w:rsidR="0037517D" w:rsidRPr="00330E3E" w:rsidRDefault="0037517D" w:rsidP="0037517D">
            <w:pPr>
              <w:jc w:val="both"/>
              <w:rPr>
                <w:rFonts w:cs="Times New Roman"/>
                <w:sz w:val="22"/>
                <w:highlight w:val="yellow"/>
              </w:rPr>
            </w:pPr>
          </w:p>
          <w:p w14:paraId="788DA9A6" w14:textId="299B72F7" w:rsidR="0037517D" w:rsidRPr="00330E3E" w:rsidRDefault="0037517D" w:rsidP="0037517D">
            <w:pPr>
              <w:jc w:val="both"/>
              <w:rPr>
                <w:rFonts w:cs="Times New Roman"/>
                <w:sz w:val="22"/>
              </w:rPr>
            </w:pPr>
            <w:r w:rsidRPr="00330E3E">
              <w:rPr>
                <w:rFonts w:cs="Times New Roman"/>
                <w:sz w:val="22"/>
              </w:rPr>
              <w:t>Parengta Kaimo vietovių VPS metinė įgyvendinimo ataskaita,   svarstoma ir tvirtinama Dzūkijos VVG kolegialiame valdymo organe</w:t>
            </w:r>
            <w:r w:rsidR="00BB3E25" w:rsidRPr="00330E3E">
              <w:rPr>
                <w:rFonts w:cs="Times New Roman"/>
                <w:sz w:val="22"/>
              </w:rPr>
              <w:t xml:space="preserve"> </w:t>
            </w:r>
            <w:r w:rsidRPr="00330E3E">
              <w:rPr>
                <w:rFonts w:cs="Times New Roman"/>
                <w:sz w:val="22"/>
              </w:rPr>
              <w:t>- valdyboje ( už 201</w:t>
            </w:r>
            <w:r w:rsidR="00BB3E25" w:rsidRPr="00330E3E">
              <w:rPr>
                <w:rFonts w:cs="Times New Roman"/>
                <w:sz w:val="22"/>
              </w:rPr>
              <w:t>8</w:t>
            </w:r>
            <w:r w:rsidRPr="00330E3E">
              <w:rPr>
                <w:rFonts w:cs="Times New Roman"/>
                <w:sz w:val="22"/>
              </w:rPr>
              <w:t xml:space="preserve"> m . - 201</w:t>
            </w:r>
            <w:r w:rsidR="00BB3E25" w:rsidRPr="00330E3E">
              <w:rPr>
                <w:rFonts w:cs="Times New Roman"/>
                <w:sz w:val="22"/>
              </w:rPr>
              <w:t>9</w:t>
            </w:r>
            <w:r w:rsidRPr="00330E3E">
              <w:rPr>
                <w:rFonts w:cs="Times New Roman"/>
                <w:sz w:val="22"/>
              </w:rPr>
              <w:t>-01-</w:t>
            </w:r>
            <w:r w:rsidR="00BB3E25" w:rsidRPr="00330E3E">
              <w:rPr>
                <w:rFonts w:cs="Times New Roman"/>
                <w:sz w:val="22"/>
              </w:rPr>
              <w:t>29, už 2019 m. - 2020-03-13</w:t>
            </w:r>
            <w:r w:rsidRPr="00330E3E">
              <w:rPr>
                <w:rFonts w:cs="Times New Roman"/>
                <w:sz w:val="22"/>
              </w:rPr>
              <w:t xml:space="preserve">), informacija pateikta Dzūkijos VVG internetinėje svetainėje, </w:t>
            </w:r>
            <w:r w:rsidR="00BB3E25" w:rsidRPr="00330E3E">
              <w:rPr>
                <w:rFonts w:cs="Times New Roman"/>
                <w:sz w:val="22"/>
              </w:rPr>
              <w:t>Informacija apie planuojamus ir vykusius VPS vykdytojos kolegialaus valdymo organo, priimančio sprendimus dėl VPS įgyvendinimo, posėdžius,</w:t>
            </w:r>
            <w:r w:rsidR="00BB3E25" w:rsidRPr="00330E3E">
              <w:rPr>
                <w:sz w:val="22"/>
              </w:rPr>
              <w:t xml:space="preserve"> </w:t>
            </w:r>
            <w:hyperlink r:id="rId16" w:history="1">
              <w:r w:rsidR="00BB3E25" w:rsidRPr="00330E3E">
                <w:rPr>
                  <w:rStyle w:val="Hyperlink"/>
                  <w:rFonts w:cs="Times New Roman"/>
                  <w:color w:val="auto"/>
                  <w:sz w:val="22"/>
                  <w:u w:val="none"/>
                </w:rPr>
                <w:t>http://www.dzukijosvvg.lt/content/strategija-2016-2020</w:t>
              </w:r>
            </w:hyperlink>
            <w:r w:rsidR="00BB3E25" w:rsidRPr="00330E3E">
              <w:rPr>
                <w:rFonts w:cs="Times New Roman"/>
                <w:sz w:val="22"/>
              </w:rPr>
              <w:t xml:space="preserve"> .</w:t>
            </w:r>
          </w:p>
          <w:p w14:paraId="675B896D" w14:textId="2B0E7493" w:rsidR="0037517D" w:rsidRPr="00330E3E" w:rsidRDefault="0037517D" w:rsidP="0037517D">
            <w:pPr>
              <w:jc w:val="both"/>
              <w:rPr>
                <w:rFonts w:cs="Times New Roman"/>
                <w:sz w:val="22"/>
              </w:rPr>
            </w:pPr>
            <w:r w:rsidRPr="00330E3E">
              <w:rPr>
                <w:rFonts w:cs="Times New Roman"/>
                <w:sz w:val="22"/>
              </w:rPr>
              <w:t xml:space="preserve">Vyko </w:t>
            </w:r>
            <w:r w:rsidR="00BB3E25" w:rsidRPr="00330E3E">
              <w:rPr>
                <w:rFonts w:cs="Times New Roman"/>
                <w:sz w:val="22"/>
              </w:rPr>
              <w:t>1</w:t>
            </w:r>
            <w:r w:rsidRPr="00330E3E">
              <w:rPr>
                <w:rFonts w:cs="Times New Roman"/>
                <w:sz w:val="22"/>
              </w:rPr>
              <w:t xml:space="preserve"> visuotini</w:t>
            </w:r>
            <w:r w:rsidR="00BB3E25" w:rsidRPr="00330E3E">
              <w:rPr>
                <w:rFonts w:cs="Times New Roman"/>
                <w:sz w:val="22"/>
              </w:rPr>
              <w:t>s</w:t>
            </w:r>
            <w:r w:rsidRPr="00330E3E">
              <w:rPr>
                <w:rFonts w:cs="Times New Roman"/>
                <w:sz w:val="22"/>
              </w:rPr>
              <w:t xml:space="preserve"> narių susirinkima</w:t>
            </w:r>
            <w:r w:rsidR="00BB3E25" w:rsidRPr="00330E3E">
              <w:rPr>
                <w:rFonts w:cs="Times New Roman"/>
                <w:sz w:val="22"/>
              </w:rPr>
              <w:t>s</w:t>
            </w:r>
            <w:r w:rsidR="00330E3E" w:rsidRPr="00330E3E">
              <w:rPr>
                <w:rFonts w:cs="Times New Roman"/>
                <w:sz w:val="22"/>
              </w:rPr>
              <w:t xml:space="preserve">, kuriame buvo pateikta informacija </w:t>
            </w:r>
            <w:r w:rsidR="00330E3E" w:rsidRPr="00330E3E">
              <w:rPr>
                <w:rFonts w:cs="Times New Roman"/>
                <w:sz w:val="22"/>
              </w:rPr>
              <w:lastRenderedPageBreak/>
              <w:t xml:space="preserve">apie Lazdijų rajono kaimo plėtros strategijos 2016-2023 metams įgyvendinimą     </w:t>
            </w:r>
            <w:r w:rsidRPr="00330E3E">
              <w:rPr>
                <w:rFonts w:cs="Times New Roman"/>
                <w:sz w:val="22"/>
              </w:rPr>
              <w:t xml:space="preserve"> (detali informacija pateikta šios ataskaitos </w:t>
            </w:r>
            <w:r w:rsidR="00BB3E25" w:rsidRPr="00330E3E">
              <w:rPr>
                <w:rFonts w:cs="Times New Roman"/>
                <w:sz w:val="22"/>
              </w:rPr>
              <w:t>3.1.</w:t>
            </w:r>
            <w:r w:rsidRPr="00330E3E">
              <w:rPr>
                <w:rFonts w:cs="Times New Roman"/>
                <w:sz w:val="22"/>
              </w:rPr>
              <w:t xml:space="preserve"> punkte  ir Dzūkijos VVG internetinėje svetainėje,</w:t>
            </w:r>
            <w:r w:rsidR="00330E3E" w:rsidRPr="00330E3E">
              <w:rPr>
                <w:rFonts w:cs="Times New Roman"/>
                <w:sz w:val="22"/>
              </w:rPr>
              <w:t xml:space="preserve"> </w:t>
            </w:r>
            <w:hyperlink r:id="rId17" w:history="1">
              <w:r w:rsidR="00330E3E" w:rsidRPr="00330E3E">
                <w:rPr>
                  <w:rStyle w:val="Hyperlink"/>
                  <w:rFonts w:cs="Times New Roman"/>
                  <w:color w:val="auto"/>
                  <w:sz w:val="22"/>
                  <w:u w:val="none"/>
                </w:rPr>
                <w:t>http://www.dzukijosvvg.lt/content/visuotiniu-protokolai</w:t>
              </w:r>
            </w:hyperlink>
            <w:r w:rsidR="00330E3E" w:rsidRPr="00330E3E">
              <w:rPr>
                <w:rFonts w:cs="Times New Roman"/>
                <w:sz w:val="22"/>
              </w:rPr>
              <w:t>)</w:t>
            </w:r>
            <w:r w:rsidRPr="00330E3E">
              <w:rPr>
                <w:rFonts w:cs="Times New Roman"/>
                <w:sz w:val="22"/>
              </w:rPr>
              <w:t>.</w:t>
            </w:r>
          </w:p>
          <w:p w14:paraId="3DB3FEA1" w14:textId="36CD84D4" w:rsidR="0037517D" w:rsidRPr="00330E3E" w:rsidRDefault="00330E3E" w:rsidP="0037517D">
            <w:pPr>
              <w:jc w:val="both"/>
              <w:rPr>
                <w:rFonts w:cs="Times New Roman"/>
                <w:sz w:val="22"/>
              </w:rPr>
            </w:pPr>
            <w:r w:rsidRPr="00330E3E">
              <w:rPr>
                <w:rFonts w:cs="Times New Roman"/>
                <w:sz w:val="22"/>
              </w:rPr>
              <w:t>Įvyko</w:t>
            </w:r>
            <w:r w:rsidR="0037517D" w:rsidRPr="00330E3E">
              <w:rPr>
                <w:rFonts w:cs="Times New Roman"/>
                <w:sz w:val="22"/>
              </w:rPr>
              <w:t xml:space="preserve"> </w:t>
            </w:r>
            <w:r w:rsidRPr="00330E3E">
              <w:rPr>
                <w:rFonts w:cs="Times New Roman"/>
                <w:sz w:val="22"/>
              </w:rPr>
              <w:t xml:space="preserve">6 Dzūkijos VVG valdybos posėdžiai </w:t>
            </w:r>
            <w:r w:rsidR="0037517D" w:rsidRPr="00330E3E">
              <w:rPr>
                <w:rFonts w:cs="Times New Roman"/>
                <w:sz w:val="22"/>
              </w:rPr>
              <w:t xml:space="preserve"> ir 4 Projektų atrankos komiteto posėdžiai. Valdyba vykdė nuolatinę VPS įgyvendinimo  stebėseną ir vertinimą (detali informacija Dzūkijos VVG internetinėje svetainėje,</w:t>
            </w:r>
            <w:r w:rsidRPr="00330E3E">
              <w:rPr>
                <w:sz w:val="22"/>
              </w:rPr>
              <w:t xml:space="preserve"> </w:t>
            </w:r>
            <w:r w:rsidRPr="00330E3E">
              <w:rPr>
                <w:rFonts w:cs="Times New Roman"/>
                <w:sz w:val="22"/>
              </w:rPr>
              <w:t xml:space="preserve">Informacija apie planuojamus ir vykusius VPS vykdytojos kolegialaus valdymo organo, priimančio sprendimus dėl VPS įgyvendinimo, posėdžius, </w:t>
            </w:r>
            <w:r w:rsidR="0037517D" w:rsidRPr="00330E3E">
              <w:rPr>
                <w:rFonts w:cs="Times New Roman"/>
                <w:sz w:val="22"/>
              </w:rPr>
              <w:t xml:space="preserve"> http://dzukijosvvg.lt/content/strategija-2016-2020).  </w:t>
            </w:r>
          </w:p>
          <w:p w14:paraId="3D3C2CC6" w14:textId="77777777" w:rsidR="0037517D" w:rsidRPr="00330E3E" w:rsidRDefault="0037517D" w:rsidP="0037517D">
            <w:pPr>
              <w:jc w:val="both"/>
              <w:rPr>
                <w:rFonts w:cs="Times New Roman"/>
                <w:sz w:val="22"/>
              </w:rPr>
            </w:pPr>
            <w:r w:rsidRPr="00330E3E">
              <w:rPr>
                <w:rFonts w:cs="Times New Roman"/>
                <w:sz w:val="22"/>
              </w:rPr>
              <w:t>Visi susirinkimai ir posėdžiai buvo protokoluojami,  protokolai skelbiami viešai, Dzūkijos VVG  internetinėje svetainėje, http://dzukijosvvg.lt/content/strategija-2016-2020  bei saugomi Dzūkijos  VVG biure.</w:t>
            </w:r>
          </w:p>
          <w:p w14:paraId="4E669907" w14:textId="02E53B68" w:rsidR="002905F8" w:rsidRPr="00330E3E" w:rsidRDefault="0037517D" w:rsidP="0037517D">
            <w:pPr>
              <w:jc w:val="both"/>
              <w:rPr>
                <w:rFonts w:cs="Times New Roman"/>
                <w:sz w:val="22"/>
              </w:rPr>
            </w:pPr>
            <w:r w:rsidRPr="00330E3E">
              <w:rPr>
                <w:rFonts w:cs="Times New Roman"/>
                <w:sz w:val="22"/>
              </w:rPr>
              <w:t>Visi VVG darbuotojai ir  valdybos nariai yra  deklaravę viešus ir privačius interesus</w:t>
            </w:r>
            <w:r w:rsidR="00AC1FB6" w:rsidRPr="00330E3E">
              <w:rPr>
                <w:rFonts w:cs="Times New Roman"/>
                <w:sz w:val="22"/>
              </w:rPr>
              <w:t xml:space="preserve"> (Privačių interesų deklaracijos pateiktos kartu su 2018 m. VPS įgyvendinimo ataskaita</w:t>
            </w:r>
            <w:r w:rsidR="002B499F">
              <w:rPr>
                <w:rFonts w:cs="Times New Roman"/>
                <w:sz w:val="22"/>
              </w:rPr>
              <w:t xml:space="preserve"> bei skelbiamos  Vyriausios tarnybinės etikos komisijos internetinėje svetainėje, </w:t>
            </w:r>
            <w:r w:rsidR="002B499F" w:rsidRPr="002B499F">
              <w:rPr>
                <w:rFonts w:cs="Times New Roman"/>
                <w:sz w:val="22"/>
              </w:rPr>
              <w:t>https://www.vtek.lt/</w:t>
            </w:r>
            <w:r w:rsidR="00AC1FB6" w:rsidRPr="00330E3E">
              <w:rPr>
                <w:rFonts w:cs="Times New Roman"/>
                <w:sz w:val="22"/>
              </w:rPr>
              <w:t>)</w:t>
            </w:r>
            <w:r w:rsidRPr="00330E3E">
              <w:rPr>
                <w:rFonts w:cs="Times New Roman"/>
                <w:sz w:val="22"/>
              </w:rPr>
              <w:t>.</w:t>
            </w:r>
          </w:p>
        </w:tc>
        <w:tc>
          <w:tcPr>
            <w:tcW w:w="2693" w:type="dxa"/>
            <w:vAlign w:val="center"/>
          </w:tcPr>
          <w:p w14:paraId="51098978" w14:textId="26B4C04A" w:rsidR="002905F8" w:rsidRPr="00330E3E" w:rsidRDefault="00330E3E" w:rsidP="002905F8">
            <w:pPr>
              <w:jc w:val="both"/>
              <w:rPr>
                <w:rFonts w:cs="Times New Roman"/>
                <w:sz w:val="22"/>
              </w:rPr>
            </w:pPr>
            <w:r w:rsidRPr="00330E3E">
              <w:rPr>
                <w:rFonts w:cs="Times New Roman"/>
                <w:sz w:val="22"/>
              </w:rPr>
              <w:lastRenderedPageBreak/>
              <w:t>2019-01-01- 2019-12-31</w:t>
            </w:r>
          </w:p>
        </w:tc>
        <w:tc>
          <w:tcPr>
            <w:tcW w:w="4252" w:type="dxa"/>
            <w:vAlign w:val="center"/>
          </w:tcPr>
          <w:p w14:paraId="37DD7836" w14:textId="48CD4EAC" w:rsidR="0037517D" w:rsidRPr="00330E3E" w:rsidRDefault="000F4FAD" w:rsidP="0037517D">
            <w:pPr>
              <w:jc w:val="both"/>
              <w:rPr>
                <w:rFonts w:cs="Times New Roman"/>
                <w:sz w:val="22"/>
              </w:rPr>
            </w:pPr>
            <w:r w:rsidRPr="00330E3E">
              <w:rPr>
                <w:rFonts w:cs="Times New Roman"/>
                <w:sz w:val="22"/>
              </w:rPr>
              <w:t>,,</w:t>
            </w:r>
            <w:r w:rsidR="0037517D" w:rsidRPr="00330E3E">
              <w:rPr>
                <w:rFonts w:cs="Times New Roman"/>
                <w:sz w:val="22"/>
              </w:rPr>
              <w:t>VVG siekdama sklandžiai ir efektyviai organizuoti savo darbą bei VPS įgyvendinimo valdymą ir stebėseną priėmė bendras darbo taisykles:</w:t>
            </w:r>
          </w:p>
          <w:p w14:paraId="46598795" w14:textId="77777777" w:rsidR="0037517D" w:rsidRPr="00330E3E" w:rsidRDefault="0037517D" w:rsidP="0037517D">
            <w:pPr>
              <w:jc w:val="both"/>
              <w:rPr>
                <w:rFonts w:cs="Times New Roman"/>
                <w:sz w:val="22"/>
              </w:rPr>
            </w:pPr>
            <w:r w:rsidRPr="00330E3E">
              <w:rPr>
                <w:rFonts w:cs="Times New Roman"/>
                <w:sz w:val="22"/>
              </w:rPr>
              <w:t>- kiekvienų metų pabaigoje VPS administravimo vadovas teikia kasmetines VPS įgyvendinimo stebėsenos ataskaitas visuotiniam narių susirinkimui.</w:t>
            </w:r>
          </w:p>
          <w:p w14:paraId="73B34268" w14:textId="77777777" w:rsidR="0037517D" w:rsidRPr="00330E3E" w:rsidRDefault="0037517D" w:rsidP="0037517D">
            <w:pPr>
              <w:jc w:val="both"/>
              <w:rPr>
                <w:rFonts w:cs="Times New Roman"/>
                <w:sz w:val="22"/>
              </w:rPr>
            </w:pPr>
            <w:r w:rsidRPr="00330E3E">
              <w:rPr>
                <w:rFonts w:cs="Times New Roman"/>
                <w:sz w:val="22"/>
              </w:rPr>
              <w:t xml:space="preserve">- VVG valdyba į susirinkimus renkasi ne rečiau nei 1 kartą į ketvirtį. Susirinkimai protokoluojami, protokolas sutvarkomas per 5 darbo dienas ir pateikiamas saugoti VVG biure. </w:t>
            </w:r>
          </w:p>
          <w:p w14:paraId="3F078379" w14:textId="77777777" w:rsidR="0037517D" w:rsidRPr="00330E3E" w:rsidRDefault="0037517D" w:rsidP="0037517D">
            <w:pPr>
              <w:jc w:val="both"/>
              <w:rPr>
                <w:rFonts w:cs="Times New Roman"/>
                <w:sz w:val="22"/>
              </w:rPr>
            </w:pPr>
            <w:r w:rsidRPr="00330E3E">
              <w:rPr>
                <w:rFonts w:cs="Times New Roman"/>
                <w:sz w:val="22"/>
              </w:rPr>
              <w:t xml:space="preserve">- VVG valdybos nariai nedalyvavę susirinkime supažindinami su priimtais </w:t>
            </w:r>
            <w:r w:rsidRPr="00330E3E">
              <w:rPr>
                <w:rFonts w:cs="Times New Roman"/>
                <w:sz w:val="22"/>
              </w:rPr>
              <w:lastRenderedPageBreak/>
              <w:t>sprendimais, tačiau jie negali reikalauti pakeisti priimtus sprendimus.</w:t>
            </w:r>
          </w:p>
          <w:p w14:paraId="1E4B7DD2" w14:textId="77777777" w:rsidR="0037517D" w:rsidRPr="00330E3E" w:rsidRDefault="0037517D" w:rsidP="0037517D">
            <w:pPr>
              <w:jc w:val="both"/>
              <w:rPr>
                <w:rFonts w:cs="Times New Roman"/>
                <w:sz w:val="22"/>
              </w:rPr>
            </w:pPr>
            <w:r w:rsidRPr="00330E3E">
              <w:rPr>
                <w:rFonts w:cs="Times New Roman"/>
                <w:sz w:val="22"/>
              </w:rPr>
              <w:t>- VVG valdybos susirinkimų metu yra taikomi komandinio darbo principai – vykdomas darbas grupėse, išklausoma kiekvieno nuomonė, sprendimus stengiamasi priimami konsensuso būdu išdiskutavus visus pasiūlymus.</w:t>
            </w:r>
          </w:p>
          <w:p w14:paraId="23B4C84A" w14:textId="77777777" w:rsidR="002905F8" w:rsidRPr="00330E3E" w:rsidRDefault="0037517D" w:rsidP="0037517D">
            <w:pPr>
              <w:jc w:val="both"/>
              <w:rPr>
                <w:rFonts w:cs="Times New Roman"/>
                <w:sz w:val="22"/>
              </w:rPr>
            </w:pPr>
            <w:r w:rsidRPr="00330E3E">
              <w:rPr>
                <w:rFonts w:cs="Times New Roman"/>
                <w:sz w:val="22"/>
              </w:rPr>
              <w:t>-siekiant išvengti interesų konflikto kiekvienas VVG valdybos narys ir administracijos darbuotojas deklaruoja viešus ir privačius interesus.</w:t>
            </w:r>
          </w:p>
          <w:p w14:paraId="1F520DF7" w14:textId="1CD35EAC" w:rsidR="000F4FAD" w:rsidRPr="00330E3E" w:rsidRDefault="000F4FAD" w:rsidP="000F4FAD">
            <w:pPr>
              <w:jc w:val="both"/>
              <w:rPr>
                <w:rFonts w:cs="Times New Roman"/>
                <w:sz w:val="22"/>
              </w:rPr>
            </w:pPr>
            <w:r w:rsidRPr="00330E3E">
              <w:rPr>
                <w:rFonts w:cs="Times New Roman"/>
                <w:sz w:val="22"/>
              </w:rPr>
              <w:t>- siekiant užtikrinti sprendimų skaidrumą tvirtinant vietos projektus, VVG valdybos nariai, kurių interesai galimai susiję su</w:t>
            </w:r>
          </w:p>
          <w:p w14:paraId="75EB97F5" w14:textId="1C98044E" w:rsidR="000F4FAD" w:rsidRPr="00330E3E" w:rsidRDefault="000F4FAD" w:rsidP="000F4FAD">
            <w:pPr>
              <w:jc w:val="both"/>
              <w:rPr>
                <w:rFonts w:cs="Times New Roman"/>
                <w:sz w:val="22"/>
              </w:rPr>
            </w:pPr>
            <w:r w:rsidRPr="00330E3E">
              <w:rPr>
                <w:rFonts w:cs="Times New Roman"/>
                <w:sz w:val="22"/>
              </w:rPr>
              <w:t>interesais projekte, nuo vietos projekto svarstymo nusišalina“.</w:t>
            </w:r>
          </w:p>
        </w:tc>
      </w:tr>
    </w:tbl>
    <w:p w14:paraId="54CD11F4" w14:textId="77777777" w:rsidR="00FC0B06" w:rsidRPr="002759AA" w:rsidRDefault="00FC0B06"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846"/>
        <w:gridCol w:w="6946"/>
        <w:gridCol w:w="2693"/>
        <w:gridCol w:w="4252"/>
      </w:tblGrid>
      <w:tr w:rsidR="008E5239" w:rsidRPr="002759AA" w14:paraId="4058D461" w14:textId="77777777" w:rsidTr="00AD779C">
        <w:tc>
          <w:tcPr>
            <w:tcW w:w="846" w:type="dxa"/>
            <w:shd w:val="clear" w:color="auto" w:fill="FBD4B4" w:themeFill="accent6" w:themeFillTint="66"/>
            <w:vAlign w:val="center"/>
          </w:tcPr>
          <w:p w14:paraId="300AB121" w14:textId="36DFEC4F" w:rsidR="008E5239" w:rsidRPr="002759AA" w:rsidRDefault="009D3C14" w:rsidP="00AD779C">
            <w:pPr>
              <w:jc w:val="center"/>
              <w:rPr>
                <w:rFonts w:cs="Times New Roman"/>
                <w:b/>
                <w:sz w:val="22"/>
              </w:rPr>
            </w:pPr>
            <w:r>
              <w:rPr>
                <w:rFonts w:cs="Times New Roman"/>
                <w:b/>
                <w:sz w:val="22"/>
              </w:rPr>
              <w:t>8</w:t>
            </w:r>
            <w:r w:rsidR="008E5239" w:rsidRPr="002759AA">
              <w:rPr>
                <w:rFonts w:cs="Times New Roman"/>
                <w:b/>
                <w:sz w:val="22"/>
              </w:rPr>
              <w:t>.</w:t>
            </w:r>
          </w:p>
        </w:tc>
        <w:tc>
          <w:tcPr>
            <w:tcW w:w="13891" w:type="dxa"/>
            <w:gridSpan w:val="3"/>
            <w:shd w:val="clear" w:color="auto" w:fill="FBD4B4" w:themeFill="accent6" w:themeFillTint="66"/>
            <w:vAlign w:val="center"/>
          </w:tcPr>
          <w:p w14:paraId="253A1588" w14:textId="4318597C" w:rsidR="008E5239" w:rsidRPr="002759AA" w:rsidRDefault="008E5239" w:rsidP="008E5239">
            <w:pPr>
              <w:jc w:val="both"/>
              <w:rPr>
                <w:rFonts w:cs="Times New Roman"/>
                <w:b/>
                <w:sz w:val="22"/>
              </w:rPr>
            </w:pPr>
            <w:r w:rsidRPr="002759AA">
              <w:rPr>
                <w:rFonts w:cs="Times New Roman"/>
                <w:b/>
                <w:sz w:val="22"/>
              </w:rPr>
              <w:t>VPS ĮGYVENDINIMO SĄSAJA SU ES BALTIJOS JŪROS REGIONO STRATEGIJA (ES BJRS): VEIKSMAI, ATLIKTI ATASKAITINIAIS METAI</w:t>
            </w:r>
            <w:r w:rsidR="00BC01A8" w:rsidRPr="002759AA">
              <w:rPr>
                <w:rFonts w:cs="Times New Roman"/>
                <w:b/>
                <w:sz w:val="22"/>
              </w:rPr>
              <w:t>S</w:t>
            </w:r>
            <w:r w:rsidRPr="002759AA">
              <w:rPr>
                <w:rFonts w:cs="Times New Roman"/>
                <w:b/>
                <w:sz w:val="22"/>
              </w:rPr>
              <w:t xml:space="preserve"> (KAI TAIKOMA)</w:t>
            </w:r>
          </w:p>
        </w:tc>
      </w:tr>
      <w:tr w:rsidR="008E5239" w:rsidRPr="002759AA" w14:paraId="7A43C2A5" w14:textId="77777777" w:rsidTr="00AD779C">
        <w:tc>
          <w:tcPr>
            <w:tcW w:w="846" w:type="dxa"/>
            <w:shd w:val="clear" w:color="auto" w:fill="FDE9D9" w:themeFill="accent6" w:themeFillTint="33"/>
            <w:vAlign w:val="center"/>
          </w:tcPr>
          <w:p w14:paraId="2AD85C24" w14:textId="77777777" w:rsidR="008E5239" w:rsidRPr="002759AA" w:rsidRDefault="008E5239" w:rsidP="00AD779C">
            <w:pPr>
              <w:jc w:val="center"/>
              <w:rPr>
                <w:rFonts w:cs="Times New Roman"/>
                <w:b/>
                <w:sz w:val="22"/>
              </w:rPr>
            </w:pPr>
            <w:r w:rsidRPr="002759AA">
              <w:rPr>
                <w:rFonts w:cs="Times New Roman"/>
                <w:b/>
                <w:sz w:val="22"/>
              </w:rPr>
              <w:t>Eil. Nr.</w:t>
            </w:r>
          </w:p>
        </w:tc>
        <w:tc>
          <w:tcPr>
            <w:tcW w:w="6946" w:type="dxa"/>
            <w:shd w:val="clear" w:color="auto" w:fill="FDE9D9" w:themeFill="accent6" w:themeFillTint="33"/>
            <w:vAlign w:val="center"/>
          </w:tcPr>
          <w:p w14:paraId="49538ED2" w14:textId="77777777" w:rsidR="008E5239" w:rsidRPr="002759AA" w:rsidRDefault="008E5239" w:rsidP="00AD779C">
            <w:pPr>
              <w:jc w:val="center"/>
              <w:rPr>
                <w:rFonts w:cs="Times New Roman"/>
                <w:b/>
                <w:sz w:val="22"/>
              </w:rPr>
            </w:pPr>
            <w:r w:rsidRPr="002759AA">
              <w:rPr>
                <w:rFonts w:cs="Times New Roman"/>
                <w:b/>
                <w:sz w:val="22"/>
              </w:rPr>
              <w:t>Ataskaitiniais metais įgyvendinti veiksmai</w:t>
            </w:r>
          </w:p>
        </w:tc>
        <w:tc>
          <w:tcPr>
            <w:tcW w:w="2693" w:type="dxa"/>
            <w:shd w:val="clear" w:color="auto" w:fill="FDE9D9" w:themeFill="accent6" w:themeFillTint="33"/>
            <w:vAlign w:val="center"/>
          </w:tcPr>
          <w:p w14:paraId="259ADB8B" w14:textId="77777777" w:rsidR="008E5239" w:rsidRPr="002759AA" w:rsidRDefault="008E5239" w:rsidP="00AD779C">
            <w:pPr>
              <w:jc w:val="center"/>
              <w:rPr>
                <w:rFonts w:cs="Times New Roman"/>
                <w:b/>
                <w:sz w:val="22"/>
              </w:rPr>
            </w:pPr>
            <w:r w:rsidRPr="002759AA">
              <w:rPr>
                <w:rFonts w:cs="Times New Roman"/>
                <w:b/>
                <w:sz w:val="22"/>
              </w:rPr>
              <w:t>Datos</w:t>
            </w:r>
          </w:p>
          <w:p w14:paraId="40E52163" w14:textId="579CADB3" w:rsidR="008E5239" w:rsidRPr="002759AA" w:rsidRDefault="008E5239" w:rsidP="00AD779C">
            <w:pPr>
              <w:jc w:val="center"/>
              <w:rPr>
                <w:rFonts w:cs="Times New Roman"/>
                <w:b/>
                <w:sz w:val="22"/>
              </w:rPr>
            </w:pPr>
          </w:p>
        </w:tc>
        <w:tc>
          <w:tcPr>
            <w:tcW w:w="4252" w:type="dxa"/>
            <w:shd w:val="clear" w:color="auto" w:fill="FDE9D9" w:themeFill="accent6" w:themeFillTint="33"/>
            <w:vAlign w:val="center"/>
          </w:tcPr>
          <w:p w14:paraId="313EAE27" w14:textId="77777777" w:rsidR="008E5239" w:rsidRPr="002759AA" w:rsidRDefault="008E5239" w:rsidP="00AD779C">
            <w:pPr>
              <w:jc w:val="center"/>
              <w:rPr>
                <w:rFonts w:cs="Times New Roman"/>
                <w:b/>
                <w:sz w:val="22"/>
              </w:rPr>
            </w:pPr>
            <w:r w:rsidRPr="002759AA">
              <w:rPr>
                <w:rFonts w:cs="Times New Roman"/>
                <w:b/>
                <w:sz w:val="22"/>
              </w:rPr>
              <w:t>Sąsaja su VPS nuostatomis</w:t>
            </w:r>
          </w:p>
          <w:p w14:paraId="4CABEA2E" w14:textId="3FFA9F39" w:rsidR="008E5239" w:rsidRPr="002759AA" w:rsidRDefault="008E5239" w:rsidP="00D41592">
            <w:pPr>
              <w:jc w:val="center"/>
              <w:rPr>
                <w:rFonts w:cs="Times New Roman"/>
                <w:b/>
                <w:sz w:val="22"/>
              </w:rPr>
            </w:pPr>
            <w:r w:rsidRPr="002759AA">
              <w:rPr>
                <w:rFonts w:cs="Times New Roman"/>
                <w:i/>
                <w:sz w:val="22"/>
              </w:rPr>
              <w:t xml:space="preserve">Nurodykite, kaip ataskaitiniais metais įgyvendinti veiksmai </w:t>
            </w:r>
            <w:r w:rsidR="002920A8" w:rsidRPr="002759AA">
              <w:rPr>
                <w:rFonts w:cs="Times New Roman"/>
                <w:i/>
                <w:sz w:val="22"/>
              </w:rPr>
              <w:t xml:space="preserve">yra susiję </w:t>
            </w:r>
            <w:r w:rsidRPr="002759AA">
              <w:rPr>
                <w:rFonts w:cs="Times New Roman"/>
                <w:i/>
                <w:sz w:val="22"/>
              </w:rPr>
              <w:t>su VPS 7.3 dalyje pateikta informacija dėl sąsajos su ES BJRS tikslais</w:t>
            </w:r>
          </w:p>
        </w:tc>
      </w:tr>
      <w:tr w:rsidR="008E5239" w:rsidRPr="002759AA" w14:paraId="6E1AB553" w14:textId="77777777" w:rsidTr="00AD779C">
        <w:tc>
          <w:tcPr>
            <w:tcW w:w="846" w:type="dxa"/>
            <w:vAlign w:val="center"/>
          </w:tcPr>
          <w:p w14:paraId="148F2F47" w14:textId="77777777" w:rsidR="008E5239" w:rsidRPr="002759AA" w:rsidRDefault="008E5239" w:rsidP="00AD779C">
            <w:pPr>
              <w:jc w:val="center"/>
              <w:rPr>
                <w:rFonts w:cs="Times New Roman"/>
                <w:b/>
                <w:sz w:val="22"/>
              </w:rPr>
            </w:pPr>
            <w:r w:rsidRPr="002759AA">
              <w:rPr>
                <w:rFonts w:cs="Times New Roman"/>
                <w:b/>
                <w:sz w:val="22"/>
              </w:rPr>
              <w:t>I</w:t>
            </w:r>
          </w:p>
        </w:tc>
        <w:tc>
          <w:tcPr>
            <w:tcW w:w="6946" w:type="dxa"/>
            <w:vAlign w:val="center"/>
          </w:tcPr>
          <w:p w14:paraId="541569AB" w14:textId="77777777" w:rsidR="008E5239" w:rsidRPr="002759AA" w:rsidRDefault="008E5239" w:rsidP="00AD779C">
            <w:pPr>
              <w:jc w:val="center"/>
              <w:rPr>
                <w:rFonts w:cs="Times New Roman"/>
                <w:b/>
                <w:sz w:val="22"/>
              </w:rPr>
            </w:pPr>
            <w:r w:rsidRPr="002759AA">
              <w:rPr>
                <w:rFonts w:cs="Times New Roman"/>
                <w:b/>
                <w:sz w:val="22"/>
              </w:rPr>
              <w:t>II</w:t>
            </w:r>
          </w:p>
        </w:tc>
        <w:tc>
          <w:tcPr>
            <w:tcW w:w="2693" w:type="dxa"/>
            <w:vAlign w:val="center"/>
          </w:tcPr>
          <w:p w14:paraId="5483ABC6" w14:textId="77777777" w:rsidR="008E5239" w:rsidRPr="002759AA" w:rsidRDefault="008E5239" w:rsidP="00AD779C">
            <w:pPr>
              <w:jc w:val="center"/>
              <w:rPr>
                <w:rFonts w:cs="Times New Roman"/>
                <w:b/>
                <w:sz w:val="22"/>
              </w:rPr>
            </w:pPr>
            <w:r w:rsidRPr="002759AA">
              <w:rPr>
                <w:rFonts w:cs="Times New Roman"/>
                <w:b/>
                <w:sz w:val="22"/>
              </w:rPr>
              <w:t>III</w:t>
            </w:r>
          </w:p>
        </w:tc>
        <w:tc>
          <w:tcPr>
            <w:tcW w:w="4252" w:type="dxa"/>
            <w:vAlign w:val="center"/>
          </w:tcPr>
          <w:p w14:paraId="5A619EEC" w14:textId="77777777" w:rsidR="008E5239" w:rsidRPr="002759AA" w:rsidRDefault="008E5239" w:rsidP="00AD779C">
            <w:pPr>
              <w:jc w:val="center"/>
              <w:rPr>
                <w:rFonts w:cs="Times New Roman"/>
                <w:b/>
                <w:sz w:val="22"/>
              </w:rPr>
            </w:pPr>
            <w:r w:rsidRPr="002759AA">
              <w:rPr>
                <w:rFonts w:cs="Times New Roman"/>
                <w:b/>
                <w:sz w:val="22"/>
              </w:rPr>
              <w:t>IV</w:t>
            </w:r>
          </w:p>
        </w:tc>
      </w:tr>
      <w:tr w:rsidR="00F44617" w:rsidRPr="00296985" w14:paraId="7062D75D" w14:textId="77777777" w:rsidTr="00F44617">
        <w:tc>
          <w:tcPr>
            <w:tcW w:w="846" w:type="dxa"/>
            <w:vAlign w:val="center"/>
          </w:tcPr>
          <w:p w14:paraId="5F042CDA" w14:textId="77777777" w:rsidR="00F44617" w:rsidRPr="00296985" w:rsidRDefault="00F44617" w:rsidP="00F44617">
            <w:pPr>
              <w:jc w:val="center"/>
              <w:rPr>
                <w:rFonts w:cs="Times New Roman"/>
                <w:sz w:val="22"/>
              </w:rPr>
            </w:pPr>
            <w:r w:rsidRPr="00296985">
              <w:rPr>
                <w:rFonts w:cs="Times New Roman"/>
                <w:sz w:val="22"/>
              </w:rPr>
              <w:t>8.1.</w:t>
            </w:r>
          </w:p>
        </w:tc>
        <w:tc>
          <w:tcPr>
            <w:tcW w:w="6946" w:type="dxa"/>
            <w:vAlign w:val="center"/>
          </w:tcPr>
          <w:p w14:paraId="40E3F340" w14:textId="77777777" w:rsidR="00F44617" w:rsidRPr="00296985" w:rsidRDefault="00F44617" w:rsidP="00F44617">
            <w:pPr>
              <w:jc w:val="both"/>
              <w:rPr>
                <w:rFonts w:cs="Times New Roman"/>
                <w:sz w:val="22"/>
              </w:rPr>
            </w:pPr>
            <w:r w:rsidRPr="00296985">
              <w:rPr>
                <w:rFonts w:cs="Times New Roman"/>
                <w:sz w:val="22"/>
              </w:rPr>
              <w:t xml:space="preserve">Pagal Lietuvos kaimo plėtros 2014-2020 metų programos priemonės ,,LEADER“ veiklos sritį ,,VVG bendradarbiavimo projektų rengimas ir įgyvendinimas“ parengtas  tarptautinio bendradarbiavimo  projektas „Bitės – Medus – Žmonės“. Parama projektui skirta LR Žemės ūkio  ministerijos kanclerio 2019-02-05 potvarkiu Nr. 4D-24 (1.8E).  Projekto koordinatorius - Vietos veiklos grupė „Pagėgių kraštas“. Projekto partneriai: Dzūkijos VVG, Ignalinos rajono vietos veiklos grupė; Rietavo miesto vietos veiklos </w:t>
            </w:r>
            <w:r w:rsidRPr="00296985">
              <w:rPr>
                <w:rFonts w:cs="Times New Roman"/>
                <w:sz w:val="22"/>
              </w:rPr>
              <w:lastRenderedPageBreak/>
              <w:t>grupė; Latvijos ir Moldovos vietos veiklos grupės. Projekto idėja siejasi su ES BJRS 2.3 uždaviniu – Sujungti žmones regione (kuriuo skatinama tinklaveikla įvairiausiose srityse). Tai siejasi su LEADER programa, skatinančia vietos plėtrą per partnerystę tarp sektorių. Projektas skatina veikti kartu Baltijos jūros regiono partnerius iš Lietuvos, Latvijos kuriant bendrą rezultatą.</w:t>
            </w:r>
            <w:r w:rsidRPr="00296985">
              <w:rPr>
                <w:sz w:val="22"/>
              </w:rPr>
              <w:t xml:space="preserve"> Projekto </w:t>
            </w:r>
            <w:r w:rsidRPr="00296985">
              <w:rPr>
                <w:rFonts w:cs="Times New Roman"/>
                <w:sz w:val="22"/>
              </w:rPr>
              <w:t>idėja siejasi su 3 ES BJRS tikslu – Didinti gerovę. Projekte numatytas gyventojų verslumo didinimas, savarankiško įsidarbinimo galimybių gerinimas, vietos produktų vystymas sudaro prielaidas regiono gerovės vystymui.</w:t>
            </w:r>
          </w:p>
          <w:p w14:paraId="03F7B073" w14:textId="77777777" w:rsidR="00F44617" w:rsidRPr="00296985" w:rsidRDefault="00F44617" w:rsidP="00F44617">
            <w:pPr>
              <w:jc w:val="both"/>
              <w:rPr>
                <w:rFonts w:cs="Times New Roman"/>
                <w:sz w:val="22"/>
              </w:rPr>
            </w:pPr>
            <w:r w:rsidRPr="00296985">
              <w:rPr>
                <w:rFonts w:cs="Times New Roman"/>
                <w:sz w:val="22"/>
              </w:rPr>
              <w:t xml:space="preserve"> </w:t>
            </w:r>
          </w:p>
        </w:tc>
        <w:tc>
          <w:tcPr>
            <w:tcW w:w="2693" w:type="dxa"/>
            <w:vAlign w:val="center"/>
          </w:tcPr>
          <w:p w14:paraId="5038E938" w14:textId="77777777" w:rsidR="00F44617" w:rsidRPr="00296985" w:rsidRDefault="00F44617" w:rsidP="00F44617">
            <w:pPr>
              <w:jc w:val="both"/>
              <w:rPr>
                <w:rFonts w:cs="Times New Roman"/>
                <w:sz w:val="22"/>
              </w:rPr>
            </w:pPr>
            <w:r w:rsidRPr="00296985">
              <w:rPr>
                <w:rFonts w:cs="Times New Roman"/>
                <w:sz w:val="22"/>
              </w:rPr>
              <w:lastRenderedPageBreak/>
              <w:t>2019-01-01 – 2019-12-31</w:t>
            </w:r>
          </w:p>
        </w:tc>
        <w:tc>
          <w:tcPr>
            <w:tcW w:w="4252" w:type="dxa"/>
            <w:vAlign w:val="center"/>
          </w:tcPr>
          <w:p w14:paraId="3257E116" w14:textId="55898B9A" w:rsidR="00F44617" w:rsidRPr="00296985" w:rsidRDefault="00F44617" w:rsidP="00F44617">
            <w:pPr>
              <w:jc w:val="both"/>
              <w:rPr>
                <w:rFonts w:cs="Times New Roman"/>
                <w:sz w:val="22"/>
              </w:rPr>
            </w:pPr>
            <w:r w:rsidRPr="00296985">
              <w:rPr>
                <w:rFonts w:cs="Times New Roman"/>
                <w:sz w:val="22"/>
              </w:rPr>
              <w:t>VPS turi sąsajų su  ES BJRS 3  tiksl</w:t>
            </w:r>
            <w:r w:rsidR="0016738D">
              <w:rPr>
                <w:rFonts w:cs="Times New Roman"/>
                <w:sz w:val="22"/>
              </w:rPr>
              <w:t>u</w:t>
            </w:r>
            <w:r w:rsidRPr="00296985">
              <w:rPr>
                <w:rFonts w:cs="Times New Roman"/>
                <w:sz w:val="22"/>
              </w:rPr>
              <w:t xml:space="preserve"> ir uždaviniais </w:t>
            </w:r>
            <w:r w:rsidR="0016738D">
              <w:rPr>
                <w:rFonts w:cs="Times New Roman"/>
                <w:sz w:val="22"/>
              </w:rPr>
              <w:t>(</w:t>
            </w:r>
            <w:r w:rsidRPr="00296985">
              <w:rPr>
                <w:rFonts w:cs="Times New Roman"/>
                <w:sz w:val="22"/>
              </w:rPr>
              <w:t>„Padidinti gerovę”. Uždaviniai: Iki 2020 m regioninės prekybos ir tarpvalstybinių paslaugų mastą padidinti 15 proc.)</w:t>
            </w:r>
            <w:r w:rsidR="0016738D">
              <w:rPr>
                <w:rFonts w:cs="Times New Roman"/>
                <w:sz w:val="22"/>
              </w:rPr>
              <w:t>.</w:t>
            </w:r>
          </w:p>
        </w:tc>
      </w:tr>
    </w:tbl>
    <w:p w14:paraId="1E1C1ADA" w14:textId="77777777" w:rsidR="00236CA4" w:rsidRPr="002759AA" w:rsidRDefault="00236CA4" w:rsidP="00105A0B">
      <w:pPr>
        <w:spacing w:after="0"/>
        <w:jc w:val="both"/>
        <w:rPr>
          <w:rFonts w:ascii="Times New Roman" w:hAnsi="Times New Roman" w:cs="Times New Roman"/>
          <w:b/>
        </w:rPr>
      </w:pPr>
    </w:p>
    <w:tbl>
      <w:tblPr>
        <w:tblStyle w:val="TableGrid"/>
        <w:tblW w:w="14737" w:type="dxa"/>
        <w:tblLook w:val="04A0" w:firstRow="1" w:lastRow="0" w:firstColumn="1" w:lastColumn="0" w:noHBand="0" w:noVBand="1"/>
      </w:tblPr>
      <w:tblGrid>
        <w:gridCol w:w="1129"/>
        <w:gridCol w:w="2948"/>
        <w:gridCol w:w="10660"/>
      </w:tblGrid>
      <w:tr w:rsidR="000B46BC" w:rsidRPr="002759AA" w14:paraId="76AE8334" w14:textId="77777777" w:rsidTr="00CF6E39">
        <w:tc>
          <w:tcPr>
            <w:tcW w:w="1129" w:type="dxa"/>
            <w:shd w:val="clear" w:color="auto" w:fill="FABF8F" w:themeFill="accent6" w:themeFillTint="99"/>
            <w:vAlign w:val="center"/>
          </w:tcPr>
          <w:p w14:paraId="3093C607" w14:textId="3F9CEC57" w:rsidR="000B46BC" w:rsidRPr="002759AA" w:rsidRDefault="009D3C14" w:rsidP="002417C1">
            <w:pPr>
              <w:jc w:val="center"/>
              <w:rPr>
                <w:rFonts w:cs="Times New Roman"/>
                <w:b/>
                <w:sz w:val="22"/>
              </w:rPr>
            </w:pPr>
            <w:r>
              <w:rPr>
                <w:rFonts w:cs="Times New Roman"/>
                <w:b/>
                <w:sz w:val="22"/>
              </w:rPr>
              <w:t>9</w:t>
            </w:r>
            <w:r w:rsidR="000B46BC" w:rsidRPr="002759AA">
              <w:rPr>
                <w:rFonts w:cs="Times New Roman"/>
                <w:b/>
                <w:sz w:val="22"/>
              </w:rPr>
              <w:t>.</w:t>
            </w:r>
          </w:p>
        </w:tc>
        <w:tc>
          <w:tcPr>
            <w:tcW w:w="13608" w:type="dxa"/>
            <w:gridSpan w:val="2"/>
            <w:shd w:val="clear" w:color="auto" w:fill="FABF8F" w:themeFill="accent6" w:themeFillTint="99"/>
            <w:vAlign w:val="center"/>
          </w:tcPr>
          <w:p w14:paraId="3020D595" w14:textId="12220D78" w:rsidR="000B46BC" w:rsidRPr="002759AA" w:rsidRDefault="001433E5" w:rsidP="0021139E">
            <w:pPr>
              <w:jc w:val="both"/>
              <w:rPr>
                <w:rFonts w:cs="Times New Roman"/>
                <w:b/>
                <w:sz w:val="22"/>
              </w:rPr>
            </w:pPr>
            <w:r w:rsidRPr="002759AA">
              <w:rPr>
                <w:rFonts w:eastAsia="Times New Roman" w:cs="Times New Roman"/>
                <w:b/>
                <w:sz w:val="22"/>
              </w:rPr>
              <w:t>KAIMO VIETOVIŲ</w:t>
            </w:r>
            <w:r w:rsidR="0021139E" w:rsidRPr="002759AA">
              <w:rPr>
                <w:rFonts w:eastAsia="Times New Roman" w:cs="Times New Roman"/>
                <w:b/>
                <w:sz w:val="22"/>
              </w:rPr>
              <w:t xml:space="preserve"> VPS </w:t>
            </w:r>
            <w:r w:rsidR="00063C1D" w:rsidRPr="002759AA">
              <w:rPr>
                <w:rFonts w:eastAsia="Times New Roman" w:cs="Times New Roman"/>
                <w:b/>
                <w:sz w:val="22"/>
              </w:rPr>
              <w:t xml:space="preserve">METINĘ </w:t>
            </w:r>
            <w:r w:rsidR="0021139E" w:rsidRPr="002759AA">
              <w:rPr>
                <w:rFonts w:eastAsia="Times New Roman" w:cs="Times New Roman"/>
                <w:b/>
                <w:sz w:val="22"/>
              </w:rPr>
              <w:t>ĮGYVENDINIMO ATASKAITĄ</w:t>
            </w:r>
            <w:r w:rsidR="0021139E" w:rsidRPr="002759AA">
              <w:rPr>
                <w:rFonts w:cs="Times New Roman"/>
                <w:b/>
                <w:sz w:val="22"/>
              </w:rPr>
              <w:t xml:space="preserve"> </w:t>
            </w:r>
            <w:r w:rsidR="000B46BC" w:rsidRPr="002759AA">
              <w:rPr>
                <w:rFonts w:cs="Times New Roman"/>
                <w:b/>
                <w:sz w:val="22"/>
              </w:rPr>
              <w:t>TEIKIANČIO ASMENS DUOMENYS</w:t>
            </w:r>
          </w:p>
        </w:tc>
      </w:tr>
      <w:tr w:rsidR="000B46BC" w:rsidRPr="002759AA" w14:paraId="38FF2420" w14:textId="77777777" w:rsidTr="00CF6E39">
        <w:tc>
          <w:tcPr>
            <w:tcW w:w="1129" w:type="dxa"/>
            <w:vAlign w:val="center"/>
          </w:tcPr>
          <w:p w14:paraId="1FEC4612" w14:textId="4B84422A" w:rsidR="000B46BC" w:rsidRPr="002759AA" w:rsidRDefault="009D3C14" w:rsidP="008E5239">
            <w:pPr>
              <w:jc w:val="center"/>
              <w:rPr>
                <w:rFonts w:cs="Times New Roman"/>
                <w:sz w:val="22"/>
              </w:rPr>
            </w:pPr>
            <w:r>
              <w:rPr>
                <w:rFonts w:cs="Times New Roman"/>
                <w:sz w:val="22"/>
              </w:rPr>
              <w:t>9</w:t>
            </w:r>
            <w:r w:rsidR="000B46BC" w:rsidRPr="002759AA">
              <w:rPr>
                <w:rFonts w:cs="Times New Roman"/>
                <w:sz w:val="22"/>
              </w:rPr>
              <w:t>.1.</w:t>
            </w:r>
          </w:p>
        </w:tc>
        <w:tc>
          <w:tcPr>
            <w:tcW w:w="2948" w:type="dxa"/>
            <w:vAlign w:val="center"/>
          </w:tcPr>
          <w:p w14:paraId="4648F4D5" w14:textId="77777777" w:rsidR="000B46BC" w:rsidRPr="002759AA" w:rsidRDefault="00EA20E3" w:rsidP="00824514">
            <w:pPr>
              <w:jc w:val="both"/>
              <w:rPr>
                <w:rFonts w:cs="Times New Roman"/>
                <w:sz w:val="22"/>
              </w:rPr>
            </w:pPr>
            <w:r w:rsidRPr="002759AA">
              <w:rPr>
                <w:rFonts w:cs="Times New Roman"/>
                <w:sz w:val="22"/>
              </w:rPr>
              <w:t>Vardas, pavardė</w:t>
            </w:r>
          </w:p>
        </w:tc>
        <w:tc>
          <w:tcPr>
            <w:tcW w:w="10660" w:type="dxa"/>
            <w:vAlign w:val="center"/>
          </w:tcPr>
          <w:p w14:paraId="77E5767A" w14:textId="3078D52A" w:rsidR="000B46BC" w:rsidRPr="00740632" w:rsidRDefault="00740632" w:rsidP="000B46BC">
            <w:pPr>
              <w:jc w:val="both"/>
              <w:rPr>
                <w:rFonts w:cs="Times New Roman"/>
                <w:bCs/>
                <w:sz w:val="22"/>
              </w:rPr>
            </w:pPr>
            <w:r w:rsidRPr="00740632">
              <w:rPr>
                <w:rFonts w:cs="Times New Roman"/>
                <w:bCs/>
                <w:sz w:val="22"/>
              </w:rPr>
              <w:t>Edita Gudišauskienė</w:t>
            </w:r>
          </w:p>
        </w:tc>
      </w:tr>
      <w:tr w:rsidR="000B46BC" w:rsidRPr="002759AA" w14:paraId="2414107E" w14:textId="77777777" w:rsidTr="00CF6E39">
        <w:tc>
          <w:tcPr>
            <w:tcW w:w="1129" w:type="dxa"/>
            <w:vAlign w:val="center"/>
          </w:tcPr>
          <w:p w14:paraId="2F19B891" w14:textId="089711C8" w:rsidR="000B46BC" w:rsidRPr="002759AA" w:rsidRDefault="009D3C14" w:rsidP="008E5239">
            <w:pPr>
              <w:jc w:val="center"/>
              <w:rPr>
                <w:rFonts w:cs="Times New Roman"/>
                <w:sz w:val="22"/>
              </w:rPr>
            </w:pPr>
            <w:r>
              <w:rPr>
                <w:rFonts w:cs="Times New Roman"/>
                <w:sz w:val="22"/>
              </w:rPr>
              <w:t>9</w:t>
            </w:r>
            <w:r w:rsidR="000B46BC" w:rsidRPr="002759AA">
              <w:rPr>
                <w:rFonts w:cs="Times New Roman"/>
                <w:sz w:val="22"/>
              </w:rPr>
              <w:t>.2.</w:t>
            </w:r>
          </w:p>
        </w:tc>
        <w:tc>
          <w:tcPr>
            <w:tcW w:w="2948" w:type="dxa"/>
            <w:vAlign w:val="center"/>
          </w:tcPr>
          <w:p w14:paraId="08CA5D75" w14:textId="77777777" w:rsidR="000B46BC" w:rsidRPr="002759AA" w:rsidRDefault="00EA20E3" w:rsidP="000B46BC">
            <w:pPr>
              <w:jc w:val="both"/>
              <w:rPr>
                <w:rFonts w:cs="Times New Roman"/>
                <w:sz w:val="22"/>
              </w:rPr>
            </w:pPr>
            <w:r w:rsidRPr="002759AA">
              <w:rPr>
                <w:rFonts w:cs="Times New Roman"/>
                <w:sz w:val="22"/>
              </w:rPr>
              <w:t>Pareigos</w:t>
            </w:r>
          </w:p>
        </w:tc>
        <w:tc>
          <w:tcPr>
            <w:tcW w:w="10660" w:type="dxa"/>
            <w:vAlign w:val="center"/>
          </w:tcPr>
          <w:p w14:paraId="56700F9E" w14:textId="284EA2DC" w:rsidR="000B46BC" w:rsidRPr="00740632" w:rsidRDefault="00740632" w:rsidP="00740632">
            <w:pPr>
              <w:jc w:val="both"/>
              <w:rPr>
                <w:rFonts w:cs="Times New Roman"/>
                <w:bCs/>
                <w:sz w:val="22"/>
              </w:rPr>
            </w:pPr>
            <w:r w:rsidRPr="00740632">
              <w:rPr>
                <w:rFonts w:cs="Times New Roman"/>
                <w:bCs/>
                <w:sz w:val="22"/>
              </w:rPr>
              <w:t xml:space="preserve">Pirmininkė </w:t>
            </w:r>
          </w:p>
        </w:tc>
      </w:tr>
      <w:tr w:rsidR="00EA20E3" w:rsidRPr="002759AA" w14:paraId="6D0C0216" w14:textId="77777777" w:rsidTr="00CF6E39">
        <w:tc>
          <w:tcPr>
            <w:tcW w:w="1129" w:type="dxa"/>
            <w:vAlign w:val="center"/>
          </w:tcPr>
          <w:p w14:paraId="30C9816C" w14:textId="6C0539D2" w:rsidR="00EA20E3" w:rsidRPr="002759AA" w:rsidRDefault="009D3C14" w:rsidP="008E5239">
            <w:pPr>
              <w:jc w:val="center"/>
              <w:rPr>
                <w:rFonts w:cs="Times New Roman"/>
                <w:sz w:val="22"/>
              </w:rPr>
            </w:pPr>
            <w:r>
              <w:rPr>
                <w:rFonts w:cs="Times New Roman"/>
                <w:sz w:val="22"/>
              </w:rPr>
              <w:t>9</w:t>
            </w:r>
            <w:r w:rsidR="00EA20E3" w:rsidRPr="002759AA">
              <w:rPr>
                <w:rFonts w:cs="Times New Roman"/>
                <w:sz w:val="22"/>
              </w:rPr>
              <w:t>.3.</w:t>
            </w:r>
          </w:p>
        </w:tc>
        <w:tc>
          <w:tcPr>
            <w:tcW w:w="2948" w:type="dxa"/>
            <w:vAlign w:val="center"/>
          </w:tcPr>
          <w:p w14:paraId="3D76E94C" w14:textId="77777777" w:rsidR="00EA20E3" w:rsidRPr="002759AA" w:rsidRDefault="00EA20E3" w:rsidP="00780626">
            <w:pPr>
              <w:jc w:val="both"/>
              <w:rPr>
                <w:rFonts w:cs="Times New Roman"/>
                <w:sz w:val="22"/>
              </w:rPr>
            </w:pPr>
            <w:r w:rsidRPr="002759AA">
              <w:rPr>
                <w:rFonts w:cs="Times New Roman"/>
                <w:sz w:val="22"/>
              </w:rPr>
              <w:t>Atstovavimo pagrindas</w:t>
            </w:r>
          </w:p>
        </w:tc>
        <w:tc>
          <w:tcPr>
            <w:tcW w:w="10660" w:type="dxa"/>
            <w:vAlign w:val="center"/>
          </w:tcPr>
          <w:p w14:paraId="15E0D304" w14:textId="6949FE1B" w:rsidR="00EA20E3" w:rsidRPr="00740632" w:rsidRDefault="00740632" w:rsidP="000B46BC">
            <w:pPr>
              <w:jc w:val="both"/>
              <w:rPr>
                <w:rFonts w:cs="Times New Roman"/>
                <w:bCs/>
                <w:sz w:val="22"/>
              </w:rPr>
            </w:pPr>
            <w:r>
              <w:rPr>
                <w:rFonts w:cs="Times New Roman"/>
                <w:bCs/>
                <w:sz w:val="22"/>
              </w:rPr>
              <w:t xml:space="preserve">Dzūkijos kaimo plėtros partnerių asociacijos ( Dzūkijos VVG) įstatai ir </w:t>
            </w:r>
            <w:r w:rsidRPr="00740632">
              <w:rPr>
                <w:rFonts w:cs="Times New Roman"/>
                <w:bCs/>
                <w:sz w:val="22"/>
              </w:rPr>
              <w:t>2018-09-05 Visuotinio narių susirinkimo nutarimas</w:t>
            </w:r>
          </w:p>
        </w:tc>
      </w:tr>
      <w:tr w:rsidR="00EA20E3" w:rsidRPr="002759AA" w14:paraId="0E00AC1A" w14:textId="77777777" w:rsidTr="00CF6E39">
        <w:tc>
          <w:tcPr>
            <w:tcW w:w="1129" w:type="dxa"/>
            <w:vAlign w:val="center"/>
          </w:tcPr>
          <w:p w14:paraId="00B90AB2" w14:textId="04E7DA00" w:rsidR="00EA20E3" w:rsidRPr="002759AA" w:rsidRDefault="009D3C14" w:rsidP="00236CA4">
            <w:pPr>
              <w:jc w:val="center"/>
              <w:rPr>
                <w:rFonts w:cs="Times New Roman"/>
                <w:sz w:val="22"/>
              </w:rPr>
            </w:pPr>
            <w:r>
              <w:rPr>
                <w:rFonts w:cs="Times New Roman"/>
                <w:sz w:val="22"/>
              </w:rPr>
              <w:t>9</w:t>
            </w:r>
            <w:r w:rsidR="00EA20E3" w:rsidRPr="002759AA">
              <w:rPr>
                <w:rFonts w:cs="Times New Roman"/>
                <w:sz w:val="22"/>
              </w:rPr>
              <w:t>.</w:t>
            </w:r>
            <w:r w:rsidR="00824514" w:rsidRPr="002759AA">
              <w:rPr>
                <w:rFonts w:cs="Times New Roman"/>
                <w:sz w:val="22"/>
              </w:rPr>
              <w:t>4</w:t>
            </w:r>
            <w:r w:rsidR="00EA20E3" w:rsidRPr="002759AA">
              <w:rPr>
                <w:rFonts w:cs="Times New Roman"/>
                <w:sz w:val="22"/>
              </w:rPr>
              <w:t>.</w:t>
            </w:r>
          </w:p>
        </w:tc>
        <w:tc>
          <w:tcPr>
            <w:tcW w:w="2948" w:type="dxa"/>
            <w:vAlign w:val="center"/>
          </w:tcPr>
          <w:p w14:paraId="55DBF626" w14:textId="77777777" w:rsidR="00EA20E3" w:rsidRPr="002759AA" w:rsidRDefault="00EA20E3" w:rsidP="00EA20E3">
            <w:pPr>
              <w:jc w:val="both"/>
              <w:rPr>
                <w:rFonts w:cs="Times New Roman"/>
                <w:sz w:val="22"/>
              </w:rPr>
            </w:pPr>
            <w:r w:rsidRPr="002759AA">
              <w:rPr>
                <w:rFonts w:cs="Times New Roman"/>
                <w:sz w:val="22"/>
              </w:rPr>
              <w:t>Data</w:t>
            </w:r>
          </w:p>
        </w:tc>
        <w:tc>
          <w:tcPr>
            <w:tcW w:w="10660" w:type="dxa"/>
            <w:vAlign w:val="center"/>
          </w:tcPr>
          <w:p w14:paraId="727F0571" w14:textId="75269FB5" w:rsidR="00EA20E3" w:rsidRPr="002759AA" w:rsidRDefault="00740632" w:rsidP="000B46BC">
            <w:pPr>
              <w:jc w:val="both"/>
              <w:rPr>
                <w:rFonts w:cs="Times New Roman"/>
                <w:b/>
                <w:sz w:val="22"/>
              </w:rPr>
            </w:pPr>
            <w:r w:rsidRPr="00D25F24">
              <w:rPr>
                <w:rFonts w:cs="Times New Roman"/>
                <w:b/>
                <w:sz w:val="22"/>
              </w:rPr>
              <w:t>2020-03</w:t>
            </w:r>
            <w:r w:rsidR="00AC1FB6" w:rsidRPr="00D25F24">
              <w:rPr>
                <w:rFonts w:cs="Times New Roman"/>
                <w:b/>
                <w:sz w:val="22"/>
              </w:rPr>
              <w:t>-</w:t>
            </w:r>
            <w:r w:rsidR="0016738D">
              <w:rPr>
                <w:rFonts w:cs="Times New Roman"/>
                <w:b/>
                <w:sz w:val="22"/>
              </w:rPr>
              <w:t>24</w:t>
            </w:r>
          </w:p>
        </w:tc>
      </w:tr>
      <w:tr w:rsidR="004D2461" w:rsidRPr="002759AA" w14:paraId="2C81BCE9" w14:textId="77777777" w:rsidTr="00CF6E39">
        <w:tc>
          <w:tcPr>
            <w:tcW w:w="1129" w:type="dxa"/>
            <w:vAlign w:val="center"/>
          </w:tcPr>
          <w:p w14:paraId="4AD71239" w14:textId="76D2D2A1" w:rsidR="004D2461" w:rsidRPr="002759AA" w:rsidRDefault="009D3C14" w:rsidP="00236CA4">
            <w:pPr>
              <w:jc w:val="center"/>
              <w:rPr>
                <w:rFonts w:cs="Times New Roman"/>
                <w:sz w:val="22"/>
              </w:rPr>
            </w:pPr>
            <w:r>
              <w:rPr>
                <w:rFonts w:cs="Times New Roman"/>
                <w:sz w:val="22"/>
              </w:rPr>
              <w:t>9</w:t>
            </w:r>
            <w:r w:rsidR="004D2461" w:rsidRPr="002759AA">
              <w:rPr>
                <w:rFonts w:cs="Times New Roman"/>
                <w:sz w:val="22"/>
              </w:rPr>
              <w:t>.5.</w:t>
            </w:r>
          </w:p>
        </w:tc>
        <w:tc>
          <w:tcPr>
            <w:tcW w:w="2948" w:type="dxa"/>
            <w:vAlign w:val="center"/>
          </w:tcPr>
          <w:p w14:paraId="37E2F810" w14:textId="77777777" w:rsidR="004D2461" w:rsidRPr="002759AA" w:rsidRDefault="004D2461" w:rsidP="00EA20E3">
            <w:pPr>
              <w:jc w:val="both"/>
              <w:rPr>
                <w:rFonts w:cs="Times New Roman"/>
                <w:sz w:val="22"/>
              </w:rPr>
            </w:pPr>
            <w:r w:rsidRPr="002759AA">
              <w:rPr>
                <w:rFonts w:cs="Times New Roman"/>
                <w:sz w:val="22"/>
              </w:rPr>
              <w:t>Parašas</w:t>
            </w:r>
            <w:r w:rsidR="00AA77EF" w:rsidRPr="002759AA">
              <w:rPr>
                <w:rFonts w:cs="Times New Roman"/>
                <w:sz w:val="22"/>
              </w:rPr>
              <w:t xml:space="preserve"> ir antspaudas</w:t>
            </w:r>
          </w:p>
        </w:tc>
        <w:tc>
          <w:tcPr>
            <w:tcW w:w="10660" w:type="dxa"/>
            <w:vAlign w:val="center"/>
          </w:tcPr>
          <w:p w14:paraId="1953521C" w14:textId="77777777" w:rsidR="004D2461" w:rsidRPr="002759AA" w:rsidRDefault="004D2461" w:rsidP="000B46BC">
            <w:pPr>
              <w:jc w:val="both"/>
              <w:rPr>
                <w:rFonts w:cs="Times New Roman"/>
                <w:b/>
                <w:sz w:val="22"/>
              </w:rPr>
            </w:pPr>
          </w:p>
        </w:tc>
      </w:tr>
    </w:tbl>
    <w:p w14:paraId="08390E17" w14:textId="77777777" w:rsidR="000B46BC" w:rsidRPr="002759AA" w:rsidRDefault="00C63606" w:rsidP="00C63606">
      <w:pPr>
        <w:jc w:val="center"/>
        <w:rPr>
          <w:rFonts w:ascii="Times New Roman" w:hAnsi="Times New Roman" w:cs="Times New Roman"/>
        </w:rPr>
      </w:pPr>
      <w:r w:rsidRPr="002759AA">
        <w:rPr>
          <w:rFonts w:ascii="Times New Roman" w:hAnsi="Times New Roman" w:cs="Times New Roman"/>
        </w:rPr>
        <w:t>________________________</w:t>
      </w:r>
    </w:p>
    <w:p w14:paraId="0FDE3ADC" w14:textId="77777777" w:rsidR="006A06EE" w:rsidRPr="002759AA" w:rsidRDefault="006A06EE" w:rsidP="006A06EE">
      <w:pPr>
        <w:keepNext/>
        <w:tabs>
          <w:tab w:val="num" w:pos="850"/>
        </w:tabs>
        <w:spacing w:before="360" w:after="120" w:line="240" w:lineRule="auto"/>
        <w:jc w:val="both"/>
        <w:outlineLvl w:val="0"/>
        <w:rPr>
          <w:rFonts w:ascii="Times New Roman" w:eastAsia="Times New Roman" w:hAnsi="Times New Roman" w:cs="Times New Roman"/>
          <w:b/>
          <w:bCs/>
          <w:smallCaps/>
          <w:snapToGrid w:val="0"/>
          <w:lang w:eastAsia="en-GB"/>
        </w:rPr>
      </w:pPr>
    </w:p>
    <w:p w14:paraId="5B84CDBB" w14:textId="77777777" w:rsidR="006A06EE" w:rsidRPr="002759AA" w:rsidRDefault="006A06EE" w:rsidP="002860C1">
      <w:pPr>
        <w:jc w:val="both"/>
        <w:rPr>
          <w:rFonts w:ascii="Times New Roman" w:hAnsi="Times New Roman" w:cs="Times New Roman"/>
          <w:b/>
        </w:rPr>
      </w:pPr>
    </w:p>
    <w:sectPr w:rsidR="006A06EE" w:rsidRPr="002759AA" w:rsidSect="002759AA">
      <w:pgSz w:w="16838" w:h="11906" w:orient="landscape"/>
      <w:pgMar w:top="1560"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FD09C" w14:textId="77777777" w:rsidR="00BD3F15" w:rsidRDefault="00BD3F15" w:rsidP="00AB3A97">
      <w:pPr>
        <w:spacing w:after="0" w:line="240" w:lineRule="auto"/>
      </w:pPr>
      <w:r>
        <w:separator/>
      </w:r>
    </w:p>
  </w:endnote>
  <w:endnote w:type="continuationSeparator" w:id="0">
    <w:p w14:paraId="022394D6" w14:textId="77777777" w:rsidR="00BD3F15" w:rsidRDefault="00BD3F15" w:rsidP="00AB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3692" w14:textId="77777777" w:rsidR="00F44617" w:rsidRPr="00824514" w:rsidRDefault="00F44617" w:rsidP="004F0C58">
    <w:pPr>
      <w:pStyle w:val="Footer"/>
      <w:jc w:val="right"/>
    </w:pPr>
    <w:r w:rsidRPr="00824514">
      <w:t>______________________</w:t>
    </w:r>
  </w:p>
  <w:p w14:paraId="3345573C" w14:textId="77777777" w:rsidR="00F44617" w:rsidRPr="00130DB8" w:rsidRDefault="00F44617"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14:paraId="06305B43" w14:textId="77777777" w:rsidR="00F44617" w:rsidRPr="00130DB8" w:rsidRDefault="00F44617"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14:paraId="0829D13D" w14:textId="77777777" w:rsidR="00F44617" w:rsidRDefault="00F44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779FA" w14:textId="77777777" w:rsidR="00F44617" w:rsidRPr="008326C7" w:rsidRDefault="00F44617" w:rsidP="004F0C58">
    <w:pPr>
      <w:pStyle w:val="Footer"/>
      <w:jc w:val="right"/>
      <w:rPr>
        <w:color w:val="FFFFFF" w:themeColor="background1"/>
      </w:rPr>
    </w:pPr>
    <w:r w:rsidRPr="008326C7">
      <w:rPr>
        <w:color w:val="FFFFFF" w:themeColor="background1"/>
      </w:rPr>
      <w:t>______________________</w:t>
    </w:r>
  </w:p>
  <w:p w14:paraId="40AF21C5" w14:textId="77777777" w:rsidR="00F44617" w:rsidRPr="008326C7" w:rsidRDefault="00F44617"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19AF5404" w14:textId="77777777" w:rsidR="00F44617" w:rsidRPr="008326C7" w:rsidRDefault="00F44617"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0FFBF" w14:textId="77777777" w:rsidR="00BD3F15" w:rsidRDefault="00BD3F15" w:rsidP="00AB3A97">
      <w:pPr>
        <w:spacing w:after="0" w:line="240" w:lineRule="auto"/>
      </w:pPr>
      <w:r>
        <w:separator/>
      </w:r>
    </w:p>
  </w:footnote>
  <w:footnote w:type="continuationSeparator" w:id="0">
    <w:p w14:paraId="1F019E22" w14:textId="77777777" w:rsidR="00BD3F15" w:rsidRDefault="00BD3F15" w:rsidP="00AB3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95207"/>
      <w:docPartObj>
        <w:docPartGallery w:val="Page Numbers (Top of Page)"/>
        <w:docPartUnique/>
      </w:docPartObj>
    </w:sdtPr>
    <w:sdtEndPr>
      <w:rPr>
        <w:rFonts w:ascii="Times New Roman" w:hAnsi="Times New Roman" w:cs="Times New Roman"/>
        <w:sz w:val="24"/>
        <w:szCs w:val="24"/>
      </w:rPr>
    </w:sdtEndPr>
    <w:sdtContent>
      <w:p w14:paraId="14952B67" w14:textId="77777777" w:rsidR="00F44617" w:rsidRPr="00FF1243" w:rsidRDefault="00F44617">
        <w:pPr>
          <w:pStyle w:val="Header"/>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D002E6">
          <w:rPr>
            <w:rFonts w:ascii="Times New Roman" w:hAnsi="Times New Roman" w:cs="Times New Roman"/>
            <w:noProof/>
            <w:sz w:val="24"/>
            <w:szCs w:val="24"/>
          </w:rPr>
          <w:t>17</w:t>
        </w:r>
        <w:r w:rsidRPr="00FF1243">
          <w:rPr>
            <w:rFonts w:ascii="Times New Roman" w:hAnsi="Times New Roman" w:cs="Times New Roman"/>
            <w:sz w:val="24"/>
            <w:szCs w:val="24"/>
          </w:rPr>
          <w:fldChar w:fldCharType="end"/>
        </w:r>
      </w:p>
    </w:sdtContent>
  </w:sdt>
  <w:p w14:paraId="39AECB8F" w14:textId="77777777" w:rsidR="00F44617" w:rsidRPr="00AB3A97" w:rsidRDefault="00F44617" w:rsidP="00AB3A97">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38453"/>
      <w:docPartObj>
        <w:docPartGallery w:val="Page Numbers (Top of Page)"/>
        <w:docPartUnique/>
      </w:docPartObj>
    </w:sdtPr>
    <w:sdtEndPr>
      <w:rPr>
        <w:rFonts w:ascii="Times New Roman" w:hAnsi="Times New Roman" w:cs="Times New Roman"/>
        <w:sz w:val="24"/>
        <w:szCs w:val="24"/>
      </w:rPr>
    </w:sdtEndPr>
    <w:sdtContent>
      <w:p w14:paraId="6A061185" w14:textId="77777777" w:rsidR="00F44617" w:rsidRPr="00FF1243" w:rsidRDefault="00BD3F15">
        <w:pPr>
          <w:pStyle w:val="Header"/>
          <w:jc w:val="center"/>
          <w:rPr>
            <w:rFonts w:ascii="Times New Roman" w:hAnsi="Times New Roman" w:cs="Times New Roman"/>
            <w:sz w:val="24"/>
            <w:szCs w:val="24"/>
          </w:rPr>
        </w:pPr>
      </w:p>
    </w:sdtContent>
  </w:sdt>
  <w:p w14:paraId="05DAFFA6" w14:textId="77777777" w:rsidR="00F44617" w:rsidRDefault="00F44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625"/>
    <w:multiLevelType w:val="hybridMultilevel"/>
    <w:tmpl w:val="B7EA2D26"/>
    <w:lvl w:ilvl="0" w:tplc="D29EAD88">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72F20DA"/>
    <w:multiLevelType w:val="multilevel"/>
    <w:tmpl w:val="E2764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AFD0958"/>
    <w:multiLevelType w:val="hybridMultilevel"/>
    <w:tmpl w:val="C6A2CCA4"/>
    <w:lvl w:ilvl="0" w:tplc="DAE0555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13E237D"/>
    <w:multiLevelType w:val="hybridMultilevel"/>
    <w:tmpl w:val="64D0E6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97"/>
    <w:rsid w:val="00002DD4"/>
    <w:rsid w:val="000043B7"/>
    <w:rsid w:val="00012214"/>
    <w:rsid w:val="00012A1C"/>
    <w:rsid w:val="00014FC0"/>
    <w:rsid w:val="00023A62"/>
    <w:rsid w:val="00024F99"/>
    <w:rsid w:val="00026F42"/>
    <w:rsid w:val="00027D50"/>
    <w:rsid w:val="0004194C"/>
    <w:rsid w:val="0004502D"/>
    <w:rsid w:val="000602F7"/>
    <w:rsid w:val="00063C1D"/>
    <w:rsid w:val="00063F9D"/>
    <w:rsid w:val="0006655C"/>
    <w:rsid w:val="00066E10"/>
    <w:rsid w:val="00066EAC"/>
    <w:rsid w:val="00072CCA"/>
    <w:rsid w:val="00077273"/>
    <w:rsid w:val="00077C93"/>
    <w:rsid w:val="0008474B"/>
    <w:rsid w:val="00097146"/>
    <w:rsid w:val="0009721D"/>
    <w:rsid w:val="000976E3"/>
    <w:rsid w:val="000A4C01"/>
    <w:rsid w:val="000B2CC0"/>
    <w:rsid w:val="000B41F4"/>
    <w:rsid w:val="000B46BC"/>
    <w:rsid w:val="000B7E07"/>
    <w:rsid w:val="000C3E63"/>
    <w:rsid w:val="000C50C7"/>
    <w:rsid w:val="000D33E6"/>
    <w:rsid w:val="000D3EB5"/>
    <w:rsid w:val="000E1DC3"/>
    <w:rsid w:val="000F08E4"/>
    <w:rsid w:val="000F0DC5"/>
    <w:rsid w:val="000F4E0B"/>
    <w:rsid w:val="000F4FAD"/>
    <w:rsid w:val="0010141A"/>
    <w:rsid w:val="00103AA5"/>
    <w:rsid w:val="00105A0B"/>
    <w:rsid w:val="00110A21"/>
    <w:rsid w:val="001232D6"/>
    <w:rsid w:val="00130DB8"/>
    <w:rsid w:val="00131C8F"/>
    <w:rsid w:val="00135B05"/>
    <w:rsid w:val="00135CBC"/>
    <w:rsid w:val="00136E1E"/>
    <w:rsid w:val="001422DA"/>
    <w:rsid w:val="001433E5"/>
    <w:rsid w:val="00143C03"/>
    <w:rsid w:val="0014442F"/>
    <w:rsid w:val="00147E71"/>
    <w:rsid w:val="00155BD7"/>
    <w:rsid w:val="0015685F"/>
    <w:rsid w:val="00160DC6"/>
    <w:rsid w:val="001665BF"/>
    <w:rsid w:val="0016738D"/>
    <w:rsid w:val="00167511"/>
    <w:rsid w:val="00175B79"/>
    <w:rsid w:val="0018436B"/>
    <w:rsid w:val="0019439C"/>
    <w:rsid w:val="001A1B7A"/>
    <w:rsid w:val="001A1CDD"/>
    <w:rsid w:val="001A3673"/>
    <w:rsid w:val="001A655A"/>
    <w:rsid w:val="001B2BD5"/>
    <w:rsid w:val="001C0264"/>
    <w:rsid w:val="001C08F5"/>
    <w:rsid w:val="001C500C"/>
    <w:rsid w:val="001C75D9"/>
    <w:rsid w:val="001C7EDB"/>
    <w:rsid w:val="001D2952"/>
    <w:rsid w:val="001D2D8F"/>
    <w:rsid w:val="001D2E25"/>
    <w:rsid w:val="001D3A1C"/>
    <w:rsid w:val="001E0155"/>
    <w:rsid w:val="001E174F"/>
    <w:rsid w:val="001E1A9F"/>
    <w:rsid w:val="001E1F42"/>
    <w:rsid w:val="001F4E0D"/>
    <w:rsid w:val="001F53C2"/>
    <w:rsid w:val="0021139E"/>
    <w:rsid w:val="0021509B"/>
    <w:rsid w:val="00220784"/>
    <w:rsid w:val="00220A0A"/>
    <w:rsid w:val="00221D57"/>
    <w:rsid w:val="002245EE"/>
    <w:rsid w:val="002275F6"/>
    <w:rsid w:val="00232E7F"/>
    <w:rsid w:val="00232F30"/>
    <w:rsid w:val="002362CD"/>
    <w:rsid w:val="00236CA4"/>
    <w:rsid w:val="00237BEB"/>
    <w:rsid w:val="002417C1"/>
    <w:rsid w:val="0024180E"/>
    <w:rsid w:val="0024192E"/>
    <w:rsid w:val="00243B9A"/>
    <w:rsid w:val="00255D58"/>
    <w:rsid w:val="00257287"/>
    <w:rsid w:val="00260E34"/>
    <w:rsid w:val="002630EE"/>
    <w:rsid w:val="002631B5"/>
    <w:rsid w:val="00264AD6"/>
    <w:rsid w:val="00265E58"/>
    <w:rsid w:val="0026706F"/>
    <w:rsid w:val="00267AA9"/>
    <w:rsid w:val="00274A20"/>
    <w:rsid w:val="002759AA"/>
    <w:rsid w:val="00282196"/>
    <w:rsid w:val="00283412"/>
    <w:rsid w:val="002839AC"/>
    <w:rsid w:val="00283F04"/>
    <w:rsid w:val="002860C1"/>
    <w:rsid w:val="002905F8"/>
    <w:rsid w:val="00291CCE"/>
    <w:rsid w:val="002920A8"/>
    <w:rsid w:val="00293240"/>
    <w:rsid w:val="00295AAD"/>
    <w:rsid w:val="002963DB"/>
    <w:rsid w:val="00296985"/>
    <w:rsid w:val="002A012B"/>
    <w:rsid w:val="002A1AC1"/>
    <w:rsid w:val="002A4B28"/>
    <w:rsid w:val="002B038E"/>
    <w:rsid w:val="002B499F"/>
    <w:rsid w:val="002B71E3"/>
    <w:rsid w:val="002E1910"/>
    <w:rsid w:val="002E2D4C"/>
    <w:rsid w:val="002E58F7"/>
    <w:rsid w:val="002E64E2"/>
    <w:rsid w:val="002F1A23"/>
    <w:rsid w:val="002F600C"/>
    <w:rsid w:val="003000BF"/>
    <w:rsid w:val="003004F2"/>
    <w:rsid w:val="00305704"/>
    <w:rsid w:val="00305CF6"/>
    <w:rsid w:val="00306937"/>
    <w:rsid w:val="00310367"/>
    <w:rsid w:val="00313157"/>
    <w:rsid w:val="00314444"/>
    <w:rsid w:val="003167EF"/>
    <w:rsid w:val="003212A9"/>
    <w:rsid w:val="00323144"/>
    <w:rsid w:val="00324024"/>
    <w:rsid w:val="0032691C"/>
    <w:rsid w:val="00330E3E"/>
    <w:rsid w:val="003370E2"/>
    <w:rsid w:val="0035447C"/>
    <w:rsid w:val="00356015"/>
    <w:rsid w:val="003561B8"/>
    <w:rsid w:val="0036161E"/>
    <w:rsid w:val="00361EAB"/>
    <w:rsid w:val="00364AE5"/>
    <w:rsid w:val="00366F3B"/>
    <w:rsid w:val="00373F60"/>
    <w:rsid w:val="0037517D"/>
    <w:rsid w:val="00385957"/>
    <w:rsid w:val="003A13DF"/>
    <w:rsid w:val="003A5EF3"/>
    <w:rsid w:val="003A6135"/>
    <w:rsid w:val="003A7063"/>
    <w:rsid w:val="003B34FB"/>
    <w:rsid w:val="003B359A"/>
    <w:rsid w:val="003B5A7C"/>
    <w:rsid w:val="003C1E23"/>
    <w:rsid w:val="003C404B"/>
    <w:rsid w:val="003C6710"/>
    <w:rsid w:val="003C70EF"/>
    <w:rsid w:val="003D2B70"/>
    <w:rsid w:val="003D58DB"/>
    <w:rsid w:val="003D6B2B"/>
    <w:rsid w:val="003D72AD"/>
    <w:rsid w:val="003E5EDF"/>
    <w:rsid w:val="003E5F25"/>
    <w:rsid w:val="003F18FB"/>
    <w:rsid w:val="003F7A3D"/>
    <w:rsid w:val="00405D3E"/>
    <w:rsid w:val="00405D8D"/>
    <w:rsid w:val="004131E6"/>
    <w:rsid w:val="00415BA4"/>
    <w:rsid w:val="00420659"/>
    <w:rsid w:val="00421FD2"/>
    <w:rsid w:val="00421FF1"/>
    <w:rsid w:val="00427403"/>
    <w:rsid w:val="004451AF"/>
    <w:rsid w:val="00447B07"/>
    <w:rsid w:val="00452D84"/>
    <w:rsid w:val="00453FD1"/>
    <w:rsid w:val="00455C6A"/>
    <w:rsid w:val="0045645C"/>
    <w:rsid w:val="004568E1"/>
    <w:rsid w:val="00467B56"/>
    <w:rsid w:val="00467FD2"/>
    <w:rsid w:val="00473EAD"/>
    <w:rsid w:val="004844FE"/>
    <w:rsid w:val="00492AD0"/>
    <w:rsid w:val="00496EDC"/>
    <w:rsid w:val="004A1149"/>
    <w:rsid w:val="004A1E05"/>
    <w:rsid w:val="004A458A"/>
    <w:rsid w:val="004B0D6B"/>
    <w:rsid w:val="004B22B2"/>
    <w:rsid w:val="004B7578"/>
    <w:rsid w:val="004C3FA5"/>
    <w:rsid w:val="004D2461"/>
    <w:rsid w:val="004E7E04"/>
    <w:rsid w:val="004F0C58"/>
    <w:rsid w:val="004F5372"/>
    <w:rsid w:val="004F5B9D"/>
    <w:rsid w:val="00500E7F"/>
    <w:rsid w:val="00501066"/>
    <w:rsid w:val="00502A48"/>
    <w:rsid w:val="00503918"/>
    <w:rsid w:val="00512832"/>
    <w:rsid w:val="00513E08"/>
    <w:rsid w:val="00523FFD"/>
    <w:rsid w:val="00525E57"/>
    <w:rsid w:val="005406A5"/>
    <w:rsid w:val="00544E7B"/>
    <w:rsid w:val="00545391"/>
    <w:rsid w:val="005457EF"/>
    <w:rsid w:val="00546295"/>
    <w:rsid w:val="005505AD"/>
    <w:rsid w:val="00552235"/>
    <w:rsid w:val="00561731"/>
    <w:rsid w:val="005676E5"/>
    <w:rsid w:val="0057297C"/>
    <w:rsid w:val="00576A35"/>
    <w:rsid w:val="005803AE"/>
    <w:rsid w:val="0058068F"/>
    <w:rsid w:val="00581FEA"/>
    <w:rsid w:val="005821B8"/>
    <w:rsid w:val="005846A2"/>
    <w:rsid w:val="005A139A"/>
    <w:rsid w:val="005A798E"/>
    <w:rsid w:val="005B19FA"/>
    <w:rsid w:val="005C0453"/>
    <w:rsid w:val="005C4B70"/>
    <w:rsid w:val="005C50E3"/>
    <w:rsid w:val="005C66E3"/>
    <w:rsid w:val="005D002B"/>
    <w:rsid w:val="005D4502"/>
    <w:rsid w:val="005E18FD"/>
    <w:rsid w:val="005E3A03"/>
    <w:rsid w:val="005F3852"/>
    <w:rsid w:val="005F3AB4"/>
    <w:rsid w:val="005F6E8E"/>
    <w:rsid w:val="00600B71"/>
    <w:rsid w:val="006014F8"/>
    <w:rsid w:val="006051CE"/>
    <w:rsid w:val="00610FB7"/>
    <w:rsid w:val="0061166E"/>
    <w:rsid w:val="0061344B"/>
    <w:rsid w:val="006210CA"/>
    <w:rsid w:val="00622E36"/>
    <w:rsid w:val="006365DA"/>
    <w:rsid w:val="006411A0"/>
    <w:rsid w:val="00642C95"/>
    <w:rsid w:val="006442BE"/>
    <w:rsid w:val="006466CE"/>
    <w:rsid w:val="006552B6"/>
    <w:rsid w:val="006605B6"/>
    <w:rsid w:val="00666CE4"/>
    <w:rsid w:val="00673223"/>
    <w:rsid w:val="00674438"/>
    <w:rsid w:val="00680975"/>
    <w:rsid w:val="0068217E"/>
    <w:rsid w:val="00684D21"/>
    <w:rsid w:val="0068515B"/>
    <w:rsid w:val="00695B23"/>
    <w:rsid w:val="006970C1"/>
    <w:rsid w:val="006A06EE"/>
    <w:rsid w:val="006A1E6B"/>
    <w:rsid w:val="006A5DE0"/>
    <w:rsid w:val="006A78D6"/>
    <w:rsid w:val="006B1D86"/>
    <w:rsid w:val="006C0B72"/>
    <w:rsid w:val="006C635E"/>
    <w:rsid w:val="006D1AF1"/>
    <w:rsid w:val="006D36B6"/>
    <w:rsid w:val="006D4636"/>
    <w:rsid w:val="006E2685"/>
    <w:rsid w:val="006E7DA4"/>
    <w:rsid w:val="006F0110"/>
    <w:rsid w:val="007009AB"/>
    <w:rsid w:val="00700B3C"/>
    <w:rsid w:val="007030AE"/>
    <w:rsid w:val="0070718B"/>
    <w:rsid w:val="00713F9C"/>
    <w:rsid w:val="00716D14"/>
    <w:rsid w:val="00736A84"/>
    <w:rsid w:val="00737EB6"/>
    <w:rsid w:val="00740531"/>
    <w:rsid w:val="00740632"/>
    <w:rsid w:val="0074212B"/>
    <w:rsid w:val="00744DC0"/>
    <w:rsid w:val="00745E18"/>
    <w:rsid w:val="00750312"/>
    <w:rsid w:val="00756950"/>
    <w:rsid w:val="007576DE"/>
    <w:rsid w:val="00760E21"/>
    <w:rsid w:val="00763363"/>
    <w:rsid w:val="00775742"/>
    <w:rsid w:val="00780626"/>
    <w:rsid w:val="007915C2"/>
    <w:rsid w:val="0079465F"/>
    <w:rsid w:val="007A4FA5"/>
    <w:rsid w:val="007A6ACF"/>
    <w:rsid w:val="007A78B5"/>
    <w:rsid w:val="007B33BA"/>
    <w:rsid w:val="007B4F27"/>
    <w:rsid w:val="007B59FD"/>
    <w:rsid w:val="007B6599"/>
    <w:rsid w:val="007B7332"/>
    <w:rsid w:val="007C2F48"/>
    <w:rsid w:val="007C7B16"/>
    <w:rsid w:val="007D1320"/>
    <w:rsid w:val="007D1CE3"/>
    <w:rsid w:val="007D4D01"/>
    <w:rsid w:val="007E0D2E"/>
    <w:rsid w:val="007E6698"/>
    <w:rsid w:val="007E7654"/>
    <w:rsid w:val="007F23B3"/>
    <w:rsid w:val="007F6F45"/>
    <w:rsid w:val="0080441D"/>
    <w:rsid w:val="00805657"/>
    <w:rsid w:val="00810B53"/>
    <w:rsid w:val="0081127A"/>
    <w:rsid w:val="00816FD1"/>
    <w:rsid w:val="00823432"/>
    <w:rsid w:val="00823BCD"/>
    <w:rsid w:val="00824514"/>
    <w:rsid w:val="00825B0E"/>
    <w:rsid w:val="00831E80"/>
    <w:rsid w:val="008326C7"/>
    <w:rsid w:val="00840725"/>
    <w:rsid w:val="00845514"/>
    <w:rsid w:val="00853A68"/>
    <w:rsid w:val="0086022A"/>
    <w:rsid w:val="00860D25"/>
    <w:rsid w:val="00862616"/>
    <w:rsid w:val="00875766"/>
    <w:rsid w:val="00875903"/>
    <w:rsid w:val="00876305"/>
    <w:rsid w:val="0087649B"/>
    <w:rsid w:val="00877DD3"/>
    <w:rsid w:val="008974C6"/>
    <w:rsid w:val="008A0CA2"/>
    <w:rsid w:val="008A12AF"/>
    <w:rsid w:val="008A2010"/>
    <w:rsid w:val="008A4D29"/>
    <w:rsid w:val="008B1213"/>
    <w:rsid w:val="008B236C"/>
    <w:rsid w:val="008B7C11"/>
    <w:rsid w:val="008C07C5"/>
    <w:rsid w:val="008C1B4C"/>
    <w:rsid w:val="008C3E92"/>
    <w:rsid w:val="008D3CFC"/>
    <w:rsid w:val="008D4924"/>
    <w:rsid w:val="008E0689"/>
    <w:rsid w:val="008E09C5"/>
    <w:rsid w:val="008E2801"/>
    <w:rsid w:val="008E5239"/>
    <w:rsid w:val="008E7055"/>
    <w:rsid w:val="008F084F"/>
    <w:rsid w:val="008F09FC"/>
    <w:rsid w:val="008F37C1"/>
    <w:rsid w:val="008F3C03"/>
    <w:rsid w:val="008F3C5F"/>
    <w:rsid w:val="00904430"/>
    <w:rsid w:val="00904A35"/>
    <w:rsid w:val="00914763"/>
    <w:rsid w:val="009169E7"/>
    <w:rsid w:val="009179B2"/>
    <w:rsid w:val="009218A0"/>
    <w:rsid w:val="009250B6"/>
    <w:rsid w:val="00926E8E"/>
    <w:rsid w:val="0093759A"/>
    <w:rsid w:val="00940FD2"/>
    <w:rsid w:val="00952660"/>
    <w:rsid w:val="00960966"/>
    <w:rsid w:val="00967EB7"/>
    <w:rsid w:val="00971434"/>
    <w:rsid w:val="00974E5F"/>
    <w:rsid w:val="00975570"/>
    <w:rsid w:val="009826C5"/>
    <w:rsid w:val="00985289"/>
    <w:rsid w:val="00991768"/>
    <w:rsid w:val="00993249"/>
    <w:rsid w:val="009933E1"/>
    <w:rsid w:val="009A3C97"/>
    <w:rsid w:val="009A6EFF"/>
    <w:rsid w:val="009A7029"/>
    <w:rsid w:val="009A738C"/>
    <w:rsid w:val="009B5296"/>
    <w:rsid w:val="009C2398"/>
    <w:rsid w:val="009C4F3E"/>
    <w:rsid w:val="009D1658"/>
    <w:rsid w:val="009D3C14"/>
    <w:rsid w:val="009D5694"/>
    <w:rsid w:val="009D5D74"/>
    <w:rsid w:val="009E48D2"/>
    <w:rsid w:val="009E6937"/>
    <w:rsid w:val="009E733A"/>
    <w:rsid w:val="009F21F0"/>
    <w:rsid w:val="009F53FC"/>
    <w:rsid w:val="009F5416"/>
    <w:rsid w:val="00A00C1E"/>
    <w:rsid w:val="00A015C1"/>
    <w:rsid w:val="00A01696"/>
    <w:rsid w:val="00A04467"/>
    <w:rsid w:val="00A05124"/>
    <w:rsid w:val="00A07D8F"/>
    <w:rsid w:val="00A10083"/>
    <w:rsid w:val="00A14C07"/>
    <w:rsid w:val="00A15828"/>
    <w:rsid w:val="00A22CCB"/>
    <w:rsid w:val="00A2596A"/>
    <w:rsid w:val="00A264C5"/>
    <w:rsid w:val="00A26DA2"/>
    <w:rsid w:val="00A27438"/>
    <w:rsid w:val="00A27717"/>
    <w:rsid w:val="00A309E0"/>
    <w:rsid w:val="00A34745"/>
    <w:rsid w:val="00A36D44"/>
    <w:rsid w:val="00A40BD9"/>
    <w:rsid w:val="00A40D74"/>
    <w:rsid w:val="00A43B8F"/>
    <w:rsid w:val="00A44FA8"/>
    <w:rsid w:val="00A46074"/>
    <w:rsid w:val="00A46DBA"/>
    <w:rsid w:val="00A47AEB"/>
    <w:rsid w:val="00A505B3"/>
    <w:rsid w:val="00A55029"/>
    <w:rsid w:val="00A5537F"/>
    <w:rsid w:val="00A6147C"/>
    <w:rsid w:val="00A62D0B"/>
    <w:rsid w:val="00A62EF1"/>
    <w:rsid w:val="00A72031"/>
    <w:rsid w:val="00A83CCF"/>
    <w:rsid w:val="00A842D0"/>
    <w:rsid w:val="00A904A1"/>
    <w:rsid w:val="00A97671"/>
    <w:rsid w:val="00AA03FE"/>
    <w:rsid w:val="00AA3B4A"/>
    <w:rsid w:val="00AA3FC9"/>
    <w:rsid w:val="00AA77EF"/>
    <w:rsid w:val="00AA7D7D"/>
    <w:rsid w:val="00AB0B46"/>
    <w:rsid w:val="00AB14F9"/>
    <w:rsid w:val="00AB3302"/>
    <w:rsid w:val="00AB3A97"/>
    <w:rsid w:val="00AB3D26"/>
    <w:rsid w:val="00AB45EE"/>
    <w:rsid w:val="00AB7C6A"/>
    <w:rsid w:val="00AB7C98"/>
    <w:rsid w:val="00AC1FB6"/>
    <w:rsid w:val="00AC41A9"/>
    <w:rsid w:val="00AC5515"/>
    <w:rsid w:val="00AC61F5"/>
    <w:rsid w:val="00AD332D"/>
    <w:rsid w:val="00AD55B0"/>
    <w:rsid w:val="00AD5697"/>
    <w:rsid w:val="00AD6663"/>
    <w:rsid w:val="00AD779C"/>
    <w:rsid w:val="00AE43AA"/>
    <w:rsid w:val="00AF114A"/>
    <w:rsid w:val="00AF33CC"/>
    <w:rsid w:val="00B02D70"/>
    <w:rsid w:val="00B05C4F"/>
    <w:rsid w:val="00B10348"/>
    <w:rsid w:val="00B10389"/>
    <w:rsid w:val="00B122AC"/>
    <w:rsid w:val="00B13F9C"/>
    <w:rsid w:val="00B20E4D"/>
    <w:rsid w:val="00B27768"/>
    <w:rsid w:val="00B35986"/>
    <w:rsid w:val="00B422F5"/>
    <w:rsid w:val="00B45518"/>
    <w:rsid w:val="00B5000C"/>
    <w:rsid w:val="00B52AF0"/>
    <w:rsid w:val="00B56083"/>
    <w:rsid w:val="00B579AA"/>
    <w:rsid w:val="00B61D2D"/>
    <w:rsid w:val="00B64C41"/>
    <w:rsid w:val="00B652E5"/>
    <w:rsid w:val="00B65A6D"/>
    <w:rsid w:val="00B7084C"/>
    <w:rsid w:val="00B70990"/>
    <w:rsid w:val="00B729B5"/>
    <w:rsid w:val="00B777F8"/>
    <w:rsid w:val="00B844D5"/>
    <w:rsid w:val="00B8511A"/>
    <w:rsid w:val="00B87173"/>
    <w:rsid w:val="00B9220E"/>
    <w:rsid w:val="00B95CE5"/>
    <w:rsid w:val="00B96DC9"/>
    <w:rsid w:val="00BA08A3"/>
    <w:rsid w:val="00BA094F"/>
    <w:rsid w:val="00BA36F4"/>
    <w:rsid w:val="00BA645D"/>
    <w:rsid w:val="00BB3CA3"/>
    <w:rsid w:val="00BB3E25"/>
    <w:rsid w:val="00BB45BE"/>
    <w:rsid w:val="00BB71D2"/>
    <w:rsid w:val="00BC01A8"/>
    <w:rsid w:val="00BC4204"/>
    <w:rsid w:val="00BC5156"/>
    <w:rsid w:val="00BC5AD3"/>
    <w:rsid w:val="00BC66F7"/>
    <w:rsid w:val="00BD2E70"/>
    <w:rsid w:val="00BD3F15"/>
    <w:rsid w:val="00BD70A5"/>
    <w:rsid w:val="00BD7423"/>
    <w:rsid w:val="00BD7431"/>
    <w:rsid w:val="00BE2698"/>
    <w:rsid w:val="00BE443A"/>
    <w:rsid w:val="00BF3ABE"/>
    <w:rsid w:val="00C0196D"/>
    <w:rsid w:val="00C022E7"/>
    <w:rsid w:val="00C07E66"/>
    <w:rsid w:val="00C105AF"/>
    <w:rsid w:val="00C12296"/>
    <w:rsid w:val="00C13B4F"/>
    <w:rsid w:val="00C213AF"/>
    <w:rsid w:val="00C22E66"/>
    <w:rsid w:val="00C23B8F"/>
    <w:rsid w:val="00C25057"/>
    <w:rsid w:val="00C2746B"/>
    <w:rsid w:val="00C276A7"/>
    <w:rsid w:val="00C33D3C"/>
    <w:rsid w:val="00C363A2"/>
    <w:rsid w:val="00C476D5"/>
    <w:rsid w:val="00C56845"/>
    <w:rsid w:val="00C63606"/>
    <w:rsid w:val="00C663F7"/>
    <w:rsid w:val="00C671D8"/>
    <w:rsid w:val="00C67F1A"/>
    <w:rsid w:val="00C70443"/>
    <w:rsid w:val="00C72607"/>
    <w:rsid w:val="00C94B94"/>
    <w:rsid w:val="00CA0BAA"/>
    <w:rsid w:val="00CA5B25"/>
    <w:rsid w:val="00CA5C24"/>
    <w:rsid w:val="00CB0B3A"/>
    <w:rsid w:val="00CB4060"/>
    <w:rsid w:val="00CB5A12"/>
    <w:rsid w:val="00CB71FA"/>
    <w:rsid w:val="00CB74BC"/>
    <w:rsid w:val="00CC2447"/>
    <w:rsid w:val="00CD0A57"/>
    <w:rsid w:val="00CD35A1"/>
    <w:rsid w:val="00CD69B9"/>
    <w:rsid w:val="00CD74F3"/>
    <w:rsid w:val="00CE0BEE"/>
    <w:rsid w:val="00CE7ECE"/>
    <w:rsid w:val="00CF0391"/>
    <w:rsid w:val="00CF1D21"/>
    <w:rsid w:val="00CF6E39"/>
    <w:rsid w:val="00D002E6"/>
    <w:rsid w:val="00D01129"/>
    <w:rsid w:val="00D04BFD"/>
    <w:rsid w:val="00D04DF4"/>
    <w:rsid w:val="00D0672E"/>
    <w:rsid w:val="00D136E7"/>
    <w:rsid w:val="00D20039"/>
    <w:rsid w:val="00D22856"/>
    <w:rsid w:val="00D24F03"/>
    <w:rsid w:val="00D25F24"/>
    <w:rsid w:val="00D2633F"/>
    <w:rsid w:val="00D30744"/>
    <w:rsid w:val="00D37CD2"/>
    <w:rsid w:val="00D403EE"/>
    <w:rsid w:val="00D41592"/>
    <w:rsid w:val="00D4302D"/>
    <w:rsid w:val="00D461C7"/>
    <w:rsid w:val="00D51ACE"/>
    <w:rsid w:val="00D6009D"/>
    <w:rsid w:val="00D65E37"/>
    <w:rsid w:val="00D70F20"/>
    <w:rsid w:val="00D7402F"/>
    <w:rsid w:val="00D77D60"/>
    <w:rsid w:val="00D77E45"/>
    <w:rsid w:val="00D80126"/>
    <w:rsid w:val="00D82BF6"/>
    <w:rsid w:val="00D839D3"/>
    <w:rsid w:val="00D91C98"/>
    <w:rsid w:val="00D9424C"/>
    <w:rsid w:val="00DA1C20"/>
    <w:rsid w:val="00DA34BB"/>
    <w:rsid w:val="00DB0C5C"/>
    <w:rsid w:val="00DB1BEF"/>
    <w:rsid w:val="00DB702F"/>
    <w:rsid w:val="00DB703D"/>
    <w:rsid w:val="00DC12AC"/>
    <w:rsid w:val="00DC316B"/>
    <w:rsid w:val="00DC5195"/>
    <w:rsid w:val="00DD4F2E"/>
    <w:rsid w:val="00DE0895"/>
    <w:rsid w:val="00DE0D94"/>
    <w:rsid w:val="00DE1FDA"/>
    <w:rsid w:val="00DE3243"/>
    <w:rsid w:val="00DF0110"/>
    <w:rsid w:val="00DF0B89"/>
    <w:rsid w:val="00DF15E0"/>
    <w:rsid w:val="00DF39BA"/>
    <w:rsid w:val="00E00FA0"/>
    <w:rsid w:val="00E01E11"/>
    <w:rsid w:val="00E041E3"/>
    <w:rsid w:val="00E045DA"/>
    <w:rsid w:val="00E1073F"/>
    <w:rsid w:val="00E13438"/>
    <w:rsid w:val="00E17868"/>
    <w:rsid w:val="00E269D5"/>
    <w:rsid w:val="00E273FD"/>
    <w:rsid w:val="00E30D34"/>
    <w:rsid w:val="00E36722"/>
    <w:rsid w:val="00E44A26"/>
    <w:rsid w:val="00E45A3F"/>
    <w:rsid w:val="00E46A70"/>
    <w:rsid w:val="00E51848"/>
    <w:rsid w:val="00E53DE4"/>
    <w:rsid w:val="00E548DC"/>
    <w:rsid w:val="00E617B8"/>
    <w:rsid w:val="00E7355C"/>
    <w:rsid w:val="00E746DD"/>
    <w:rsid w:val="00E75A2E"/>
    <w:rsid w:val="00E77075"/>
    <w:rsid w:val="00E847C6"/>
    <w:rsid w:val="00E84B53"/>
    <w:rsid w:val="00E91E0C"/>
    <w:rsid w:val="00E94956"/>
    <w:rsid w:val="00E951F5"/>
    <w:rsid w:val="00E96D83"/>
    <w:rsid w:val="00EA059F"/>
    <w:rsid w:val="00EA20E3"/>
    <w:rsid w:val="00EA5222"/>
    <w:rsid w:val="00EB6665"/>
    <w:rsid w:val="00EB6F65"/>
    <w:rsid w:val="00EB799C"/>
    <w:rsid w:val="00EC0918"/>
    <w:rsid w:val="00EC4753"/>
    <w:rsid w:val="00EC614A"/>
    <w:rsid w:val="00ED19BE"/>
    <w:rsid w:val="00ED5891"/>
    <w:rsid w:val="00ED6BF1"/>
    <w:rsid w:val="00ED7723"/>
    <w:rsid w:val="00EE1D3F"/>
    <w:rsid w:val="00EE28A0"/>
    <w:rsid w:val="00EE5F30"/>
    <w:rsid w:val="00EE71E5"/>
    <w:rsid w:val="00EF0589"/>
    <w:rsid w:val="00EF3C2E"/>
    <w:rsid w:val="00EF4859"/>
    <w:rsid w:val="00EF5580"/>
    <w:rsid w:val="00F11E8D"/>
    <w:rsid w:val="00F135D1"/>
    <w:rsid w:val="00F27179"/>
    <w:rsid w:val="00F27EBA"/>
    <w:rsid w:val="00F33388"/>
    <w:rsid w:val="00F33974"/>
    <w:rsid w:val="00F36692"/>
    <w:rsid w:val="00F36786"/>
    <w:rsid w:val="00F375A7"/>
    <w:rsid w:val="00F41662"/>
    <w:rsid w:val="00F42299"/>
    <w:rsid w:val="00F44399"/>
    <w:rsid w:val="00F44617"/>
    <w:rsid w:val="00F44E82"/>
    <w:rsid w:val="00F46F02"/>
    <w:rsid w:val="00F61602"/>
    <w:rsid w:val="00F6693A"/>
    <w:rsid w:val="00F67107"/>
    <w:rsid w:val="00F70114"/>
    <w:rsid w:val="00F70197"/>
    <w:rsid w:val="00F73E6A"/>
    <w:rsid w:val="00F76A6D"/>
    <w:rsid w:val="00F76F71"/>
    <w:rsid w:val="00F80D0F"/>
    <w:rsid w:val="00F832D7"/>
    <w:rsid w:val="00F86C2B"/>
    <w:rsid w:val="00FA15AA"/>
    <w:rsid w:val="00FA4DD3"/>
    <w:rsid w:val="00FB2270"/>
    <w:rsid w:val="00FC020C"/>
    <w:rsid w:val="00FC0634"/>
    <w:rsid w:val="00FC0B06"/>
    <w:rsid w:val="00FC17CC"/>
    <w:rsid w:val="00FC1F8E"/>
    <w:rsid w:val="00FC5B22"/>
    <w:rsid w:val="00FD007E"/>
    <w:rsid w:val="00FD5720"/>
    <w:rsid w:val="00FE42EA"/>
    <w:rsid w:val="00FF0008"/>
    <w:rsid w:val="00FF1243"/>
    <w:rsid w:val="00FF63A6"/>
    <w:rsid w:val="00FF71D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A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A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3A97"/>
  </w:style>
  <w:style w:type="paragraph" w:styleId="Footer">
    <w:name w:val="footer"/>
    <w:basedOn w:val="Normal"/>
    <w:link w:val="FooterChar"/>
    <w:uiPriority w:val="99"/>
    <w:unhideWhenUsed/>
    <w:rsid w:val="00AB3A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3A97"/>
  </w:style>
  <w:style w:type="paragraph" w:styleId="ListParagraph">
    <w:name w:val="List Paragraph"/>
    <w:basedOn w:val="Normal"/>
    <w:uiPriority w:val="34"/>
    <w:qFormat/>
    <w:rsid w:val="00405D8D"/>
    <w:pPr>
      <w:ind w:left="720"/>
      <w:contextualSpacing/>
    </w:pPr>
  </w:style>
  <w:style w:type="character" w:styleId="Hyperlink">
    <w:name w:val="Hyperlink"/>
    <w:basedOn w:val="DefaultParagraphFont"/>
    <w:uiPriority w:val="99"/>
    <w:unhideWhenUsed/>
    <w:rsid w:val="00405D8D"/>
    <w:rPr>
      <w:color w:val="0000FF" w:themeColor="hyperlink"/>
      <w:u w:val="single"/>
    </w:rPr>
  </w:style>
  <w:style w:type="paragraph" w:styleId="FootnoteText">
    <w:name w:val="footnote text"/>
    <w:basedOn w:val="Normal"/>
    <w:link w:val="FootnoteTextChar"/>
    <w:uiPriority w:val="99"/>
    <w:semiHidden/>
    <w:unhideWhenUsed/>
    <w:rsid w:val="00496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DC"/>
    <w:rPr>
      <w:sz w:val="20"/>
      <w:szCs w:val="20"/>
    </w:rPr>
  </w:style>
  <w:style w:type="character" w:styleId="FootnoteReference">
    <w:name w:val="footnote reference"/>
    <w:basedOn w:val="DefaultParagraphFont"/>
    <w:uiPriority w:val="99"/>
    <w:semiHidden/>
    <w:unhideWhenUsed/>
    <w:rsid w:val="00496EDC"/>
    <w:rPr>
      <w:vertAlign w:val="superscript"/>
    </w:rPr>
  </w:style>
  <w:style w:type="paragraph" w:styleId="BalloonText">
    <w:name w:val="Balloon Text"/>
    <w:basedOn w:val="Normal"/>
    <w:link w:val="BalloonTextChar"/>
    <w:uiPriority w:val="99"/>
    <w:semiHidden/>
    <w:unhideWhenUsed/>
    <w:rsid w:val="005E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03"/>
    <w:rPr>
      <w:rFonts w:ascii="Tahoma" w:hAnsi="Tahoma" w:cs="Tahoma"/>
      <w:sz w:val="16"/>
      <w:szCs w:val="16"/>
    </w:rPr>
  </w:style>
  <w:style w:type="paragraph" w:styleId="CommentText">
    <w:name w:val="annotation text"/>
    <w:basedOn w:val="Normal"/>
    <w:link w:val="CommentTextChar"/>
    <w:uiPriority w:val="99"/>
    <w:unhideWhenUsed/>
    <w:rsid w:val="000B2CC0"/>
    <w:pPr>
      <w:spacing w:line="240" w:lineRule="auto"/>
    </w:pPr>
    <w:rPr>
      <w:sz w:val="20"/>
      <w:szCs w:val="20"/>
    </w:rPr>
  </w:style>
  <w:style w:type="character" w:customStyle="1" w:styleId="CommentTextChar">
    <w:name w:val="Comment Text Char"/>
    <w:basedOn w:val="DefaultParagraphFont"/>
    <w:link w:val="CommentText"/>
    <w:uiPriority w:val="99"/>
    <w:rsid w:val="000B2CC0"/>
    <w:rPr>
      <w:sz w:val="20"/>
      <w:szCs w:val="20"/>
    </w:rPr>
  </w:style>
  <w:style w:type="character" w:styleId="CommentReference">
    <w:name w:val="annotation reference"/>
    <w:basedOn w:val="DefaultParagraphFont"/>
    <w:uiPriority w:val="99"/>
    <w:semiHidden/>
    <w:unhideWhenUsed/>
    <w:rsid w:val="000B2CC0"/>
    <w:rPr>
      <w:sz w:val="16"/>
      <w:szCs w:val="16"/>
    </w:rPr>
  </w:style>
  <w:style w:type="table" w:customStyle="1" w:styleId="Lentelstinklelis1">
    <w:name w:val="Lentelės tinklelis1"/>
    <w:basedOn w:val="TableNormal"/>
    <w:next w:val="TableGrid"/>
    <w:uiPriority w:val="59"/>
    <w:rsid w:val="007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EE71E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A645D"/>
    <w:rPr>
      <w:b/>
      <w:bCs/>
    </w:rPr>
  </w:style>
  <w:style w:type="character" w:customStyle="1" w:styleId="CommentSubjectChar">
    <w:name w:val="Comment Subject Char"/>
    <w:basedOn w:val="CommentTextChar"/>
    <w:link w:val="CommentSubject"/>
    <w:uiPriority w:val="99"/>
    <w:semiHidden/>
    <w:rsid w:val="00BA645D"/>
    <w:rPr>
      <w:b/>
      <w:bCs/>
      <w:sz w:val="20"/>
      <w:szCs w:val="20"/>
    </w:rPr>
  </w:style>
  <w:style w:type="paragraph" w:styleId="Revision">
    <w:name w:val="Revision"/>
    <w:hidden/>
    <w:uiPriority w:val="99"/>
    <w:semiHidden/>
    <w:rsid w:val="008A12AF"/>
    <w:pPr>
      <w:spacing w:after="0" w:line="240" w:lineRule="auto"/>
    </w:pPr>
  </w:style>
  <w:style w:type="character" w:customStyle="1" w:styleId="UnresolvedMention">
    <w:name w:val="Unresolved Mention"/>
    <w:basedOn w:val="DefaultParagraphFont"/>
    <w:uiPriority w:val="99"/>
    <w:semiHidden/>
    <w:unhideWhenUsed/>
    <w:rsid w:val="00816FD1"/>
    <w:rPr>
      <w:color w:val="605E5C"/>
      <w:shd w:val="clear" w:color="auto" w:fill="E1DFDD"/>
    </w:rPr>
  </w:style>
  <w:style w:type="character" w:styleId="FollowedHyperlink">
    <w:name w:val="FollowedHyperlink"/>
    <w:basedOn w:val="DefaultParagraphFont"/>
    <w:uiPriority w:val="99"/>
    <w:semiHidden/>
    <w:unhideWhenUsed/>
    <w:rsid w:val="00260E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A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A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3A97"/>
  </w:style>
  <w:style w:type="paragraph" w:styleId="Footer">
    <w:name w:val="footer"/>
    <w:basedOn w:val="Normal"/>
    <w:link w:val="FooterChar"/>
    <w:uiPriority w:val="99"/>
    <w:unhideWhenUsed/>
    <w:rsid w:val="00AB3A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3A97"/>
  </w:style>
  <w:style w:type="paragraph" w:styleId="ListParagraph">
    <w:name w:val="List Paragraph"/>
    <w:basedOn w:val="Normal"/>
    <w:uiPriority w:val="34"/>
    <w:qFormat/>
    <w:rsid w:val="00405D8D"/>
    <w:pPr>
      <w:ind w:left="720"/>
      <w:contextualSpacing/>
    </w:pPr>
  </w:style>
  <w:style w:type="character" w:styleId="Hyperlink">
    <w:name w:val="Hyperlink"/>
    <w:basedOn w:val="DefaultParagraphFont"/>
    <w:uiPriority w:val="99"/>
    <w:unhideWhenUsed/>
    <w:rsid w:val="00405D8D"/>
    <w:rPr>
      <w:color w:val="0000FF" w:themeColor="hyperlink"/>
      <w:u w:val="single"/>
    </w:rPr>
  </w:style>
  <w:style w:type="paragraph" w:styleId="FootnoteText">
    <w:name w:val="footnote text"/>
    <w:basedOn w:val="Normal"/>
    <w:link w:val="FootnoteTextChar"/>
    <w:uiPriority w:val="99"/>
    <w:semiHidden/>
    <w:unhideWhenUsed/>
    <w:rsid w:val="00496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DC"/>
    <w:rPr>
      <w:sz w:val="20"/>
      <w:szCs w:val="20"/>
    </w:rPr>
  </w:style>
  <w:style w:type="character" w:styleId="FootnoteReference">
    <w:name w:val="footnote reference"/>
    <w:basedOn w:val="DefaultParagraphFont"/>
    <w:uiPriority w:val="99"/>
    <w:semiHidden/>
    <w:unhideWhenUsed/>
    <w:rsid w:val="00496EDC"/>
    <w:rPr>
      <w:vertAlign w:val="superscript"/>
    </w:rPr>
  </w:style>
  <w:style w:type="paragraph" w:styleId="BalloonText">
    <w:name w:val="Balloon Text"/>
    <w:basedOn w:val="Normal"/>
    <w:link w:val="BalloonTextChar"/>
    <w:uiPriority w:val="99"/>
    <w:semiHidden/>
    <w:unhideWhenUsed/>
    <w:rsid w:val="005E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03"/>
    <w:rPr>
      <w:rFonts w:ascii="Tahoma" w:hAnsi="Tahoma" w:cs="Tahoma"/>
      <w:sz w:val="16"/>
      <w:szCs w:val="16"/>
    </w:rPr>
  </w:style>
  <w:style w:type="paragraph" w:styleId="CommentText">
    <w:name w:val="annotation text"/>
    <w:basedOn w:val="Normal"/>
    <w:link w:val="CommentTextChar"/>
    <w:uiPriority w:val="99"/>
    <w:unhideWhenUsed/>
    <w:rsid w:val="000B2CC0"/>
    <w:pPr>
      <w:spacing w:line="240" w:lineRule="auto"/>
    </w:pPr>
    <w:rPr>
      <w:sz w:val="20"/>
      <w:szCs w:val="20"/>
    </w:rPr>
  </w:style>
  <w:style w:type="character" w:customStyle="1" w:styleId="CommentTextChar">
    <w:name w:val="Comment Text Char"/>
    <w:basedOn w:val="DefaultParagraphFont"/>
    <w:link w:val="CommentText"/>
    <w:uiPriority w:val="99"/>
    <w:rsid w:val="000B2CC0"/>
    <w:rPr>
      <w:sz w:val="20"/>
      <w:szCs w:val="20"/>
    </w:rPr>
  </w:style>
  <w:style w:type="character" w:styleId="CommentReference">
    <w:name w:val="annotation reference"/>
    <w:basedOn w:val="DefaultParagraphFont"/>
    <w:uiPriority w:val="99"/>
    <w:semiHidden/>
    <w:unhideWhenUsed/>
    <w:rsid w:val="000B2CC0"/>
    <w:rPr>
      <w:sz w:val="16"/>
      <w:szCs w:val="16"/>
    </w:rPr>
  </w:style>
  <w:style w:type="table" w:customStyle="1" w:styleId="Lentelstinklelis1">
    <w:name w:val="Lentelės tinklelis1"/>
    <w:basedOn w:val="TableNormal"/>
    <w:next w:val="TableGrid"/>
    <w:uiPriority w:val="59"/>
    <w:rsid w:val="007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EE71E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A645D"/>
    <w:rPr>
      <w:b/>
      <w:bCs/>
    </w:rPr>
  </w:style>
  <w:style w:type="character" w:customStyle="1" w:styleId="CommentSubjectChar">
    <w:name w:val="Comment Subject Char"/>
    <w:basedOn w:val="CommentTextChar"/>
    <w:link w:val="CommentSubject"/>
    <w:uiPriority w:val="99"/>
    <w:semiHidden/>
    <w:rsid w:val="00BA645D"/>
    <w:rPr>
      <w:b/>
      <w:bCs/>
      <w:sz w:val="20"/>
      <w:szCs w:val="20"/>
    </w:rPr>
  </w:style>
  <w:style w:type="paragraph" w:styleId="Revision">
    <w:name w:val="Revision"/>
    <w:hidden/>
    <w:uiPriority w:val="99"/>
    <w:semiHidden/>
    <w:rsid w:val="008A12AF"/>
    <w:pPr>
      <w:spacing w:after="0" w:line="240" w:lineRule="auto"/>
    </w:pPr>
  </w:style>
  <w:style w:type="character" w:customStyle="1" w:styleId="UnresolvedMention">
    <w:name w:val="Unresolved Mention"/>
    <w:basedOn w:val="DefaultParagraphFont"/>
    <w:uiPriority w:val="99"/>
    <w:semiHidden/>
    <w:unhideWhenUsed/>
    <w:rsid w:val="00816FD1"/>
    <w:rPr>
      <w:color w:val="605E5C"/>
      <w:shd w:val="clear" w:color="auto" w:fill="E1DFDD"/>
    </w:rPr>
  </w:style>
  <w:style w:type="character" w:styleId="FollowedHyperlink">
    <w:name w:val="FollowedHyperlink"/>
    <w:basedOn w:val="DefaultParagraphFont"/>
    <w:uiPriority w:val="99"/>
    <w:semiHidden/>
    <w:unhideWhenUsed/>
    <w:rsid w:val="00260E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zukijosvvg.lt/content/strategija-2016-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zukijosvvg.lt/content/visuotiniu-protokolai" TargetMode="External"/><Relationship Id="rId2" Type="http://schemas.openxmlformats.org/officeDocument/2006/relationships/numbering" Target="numbering.xml"/><Relationship Id="rId16" Type="http://schemas.openxmlformats.org/officeDocument/2006/relationships/hyperlink" Target="http://www.dzukijosvvg.lt/content/strategija-2016-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zukijosvvg.lt/content/strategija-2016-2020"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zukijosvvg.lt/vvg-nari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5FBF-C710-4CEC-AD00-720C20C5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24398</Words>
  <Characters>13907</Characters>
  <Application>Microsoft Office Word</Application>
  <DocSecurity>0</DocSecurity>
  <Lines>115</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VVG3</cp:lastModifiedBy>
  <cp:revision>2</cp:revision>
  <cp:lastPrinted>2015-12-07T10:33:00Z</cp:lastPrinted>
  <dcterms:created xsi:type="dcterms:W3CDTF">2021-02-01T08:53:00Z</dcterms:created>
  <dcterms:modified xsi:type="dcterms:W3CDTF">2021-02-01T08:53:00Z</dcterms:modified>
</cp:coreProperties>
</file>